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0D9C" w:rsidRDefault="00BA3179" w:rsidP="00357FA6">
      <w:pPr>
        <w:pBdr>
          <w:top w:val="single" w:sz="4" w:space="1" w:color="auto"/>
          <w:left w:val="single" w:sz="4" w:space="4" w:color="auto"/>
          <w:bottom w:val="single" w:sz="4" w:space="1" w:color="auto"/>
          <w:right w:val="single" w:sz="4" w:space="4" w:color="auto"/>
        </w:pBdr>
        <w:rPr>
          <w:b/>
          <w:sz w:val="36"/>
        </w:rPr>
      </w:pPr>
      <w:r>
        <w:rPr>
          <w:b/>
          <w:sz w:val="36"/>
        </w:rPr>
        <w:t xml:space="preserve">Einige </w:t>
      </w:r>
      <w:r w:rsidR="00183A4A">
        <w:rPr>
          <w:b/>
          <w:sz w:val="36"/>
        </w:rPr>
        <w:t>Themenfelder</w:t>
      </w:r>
      <w:r w:rsidR="00780D9C" w:rsidRPr="00780D9C">
        <w:rPr>
          <w:b/>
          <w:sz w:val="36"/>
        </w:rPr>
        <w:t xml:space="preserve"> und Arbeitssch</w:t>
      </w:r>
      <w:r w:rsidR="00D36575" w:rsidRPr="00780D9C">
        <w:rPr>
          <w:b/>
          <w:sz w:val="36"/>
        </w:rPr>
        <w:t xml:space="preserve">werpunkte </w:t>
      </w:r>
    </w:p>
    <w:p w:rsidR="008114F8" w:rsidRPr="00BA3179" w:rsidRDefault="00441A8E" w:rsidP="00357FA6">
      <w:pPr>
        <w:pBdr>
          <w:top w:val="single" w:sz="4" w:space="1" w:color="auto"/>
          <w:left w:val="single" w:sz="4" w:space="4" w:color="auto"/>
          <w:bottom w:val="single" w:sz="4" w:space="1" w:color="auto"/>
          <w:right w:val="single" w:sz="4" w:space="4" w:color="auto"/>
        </w:pBdr>
        <w:rPr>
          <w:b/>
          <w:sz w:val="4"/>
        </w:rPr>
      </w:pPr>
      <w:r w:rsidRPr="00780D9C">
        <w:rPr>
          <w:b/>
          <w:sz w:val="36"/>
        </w:rPr>
        <w:t xml:space="preserve">der </w:t>
      </w:r>
      <w:r w:rsidR="00780D9C">
        <w:rPr>
          <w:b/>
          <w:sz w:val="36"/>
        </w:rPr>
        <w:t>Thüringer Landesmedienanstalt</w:t>
      </w:r>
      <w:r w:rsidRPr="00780D9C">
        <w:rPr>
          <w:b/>
          <w:sz w:val="36"/>
        </w:rPr>
        <w:t xml:space="preserve"> </w:t>
      </w:r>
      <w:r w:rsidR="00780D9C">
        <w:rPr>
          <w:b/>
          <w:sz w:val="36"/>
        </w:rPr>
        <w:br/>
      </w:r>
    </w:p>
    <w:p w:rsidR="00D36575" w:rsidRDefault="00441A8E" w:rsidP="00357FA6">
      <w:pPr>
        <w:pBdr>
          <w:top w:val="single" w:sz="4" w:space="1" w:color="auto"/>
          <w:left w:val="single" w:sz="4" w:space="4" w:color="auto"/>
          <w:bottom w:val="single" w:sz="4" w:space="1" w:color="auto"/>
          <w:right w:val="single" w:sz="4" w:space="4" w:color="auto"/>
        </w:pBdr>
        <w:rPr>
          <w:sz w:val="36"/>
        </w:rPr>
      </w:pPr>
      <w:r w:rsidRPr="00780D9C">
        <w:t>(Auszug aus dem TLM-Geschäftsbericht</w:t>
      </w:r>
      <w:r w:rsidR="00780D9C">
        <w:t xml:space="preserve"> 2016</w:t>
      </w:r>
      <w:r w:rsidRPr="00780D9C">
        <w:t>)</w:t>
      </w:r>
    </w:p>
    <w:p w:rsidR="00780D9C" w:rsidRDefault="00780D9C" w:rsidP="00357FA6">
      <w:pPr>
        <w:rPr>
          <w:rFonts w:eastAsiaTheme="minorHAnsi"/>
          <w:b/>
          <w:color w:val="000000" w:themeColor="text1"/>
          <w:sz w:val="32"/>
        </w:rPr>
      </w:pPr>
    </w:p>
    <w:p w:rsidR="00780D9C" w:rsidRPr="00780D9C" w:rsidRDefault="00546715" w:rsidP="00357FA6">
      <w:pPr>
        <w:rPr>
          <w:b/>
          <w:iCs/>
          <w:color w:val="000000" w:themeColor="text1"/>
          <w:sz w:val="32"/>
        </w:rPr>
      </w:pPr>
      <w:r>
        <w:rPr>
          <w:b/>
          <w:iCs/>
          <w:color w:val="000000" w:themeColor="text1"/>
          <w:sz w:val="32"/>
        </w:rPr>
        <w:t>LOKALE VIELFALT stärken</w:t>
      </w:r>
      <w:r>
        <w:rPr>
          <w:b/>
          <w:iCs/>
          <w:color w:val="000000" w:themeColor="text1"/>
          <w:sz w:val="32"/>
        </w:rPr>
        <w:br/>
      </w:r>
    </w:p>
    <w:p w:rsidR="00780D9C" w:rsidRPr="00402179" w:rsidRDefault="00780D9C" w:rsidP="00357FA6">
      <w:pPr>
        <w:pStyle w:val="Listenabsatz"/>
        <w:numPr>
          <w:ilvl w:val="0"/>
          <w:numId w:val="3"/>
        </w:numPr>
        <w:rPr>
          <w:color w:val="000000" w:themeColor="text1"/>
        </w:rPr>
      </w:pPr>
      <w:r w:rsidRPr="00402179">
        <w:rPr>
          <w:color w:val="000000" w:themeColor="text1"/>
        </w:rPr>
        <w:t xml:space="preserve">Zulassung „Total Sozial e. V. Bürgerradio </w:t>
      </w:r>
      <w:r w:rsidRPr="00357FA6">
        <w:rPr>
          <w:b/>
          <w:color w:val="000000" w:themeColor="text1"/>
        </w:rPr>
        <w:t>Artern</w:t>
      </w:r>
      <w:r w:rsidRPr="00402179">
        <w:rPr>
          <w:color w:val="000000" w:themeColor="text1"/>
        </w:rPr>
        <w:t>“ zur Veranstaltung des j</w:t>
      </w:r>
      <w:r w:rsidRPr="00402179">
        <w:rPr>
          <w:color w:val="000000" w:themeColor="text1"/>
        </w:rPr>
        <w:t>u</w:t>
      </w:r>
      <w:r w:rsidRPr="00402179">
        <w:rPr>
          <w:color w:val="000000" w:themeColor="text1"/>
        </w:rPr>
        <w:t xml:space="preserve">gendorientierten Hörfunkspartenprogramms „Radio Artern“ als kommerzieller Einrichtungshörfunk für das Jugendzentrum der Stadt einschließlich des Sportplatzes in Artern, Radio </w:t>
      </w:r>
      <w:proofErr w:type="spellStart"/>
      <w:r w:rsidRPr="00402179">
        <w:rPr>
          <w:color w:val="000000" w:themeColor="text1"/>
        </w:rPr>
        <w:t>Artern</w:t>
      </w:r>
      <w:proofErr w:type="spellEnd"/>
      <w:r w:rsidRPr="00402179">
        <w:rPr>
          <w:color w:val="000000" w:themeColor="text1"/>
        </w:rPr>
        <w:t xml:space="preserve"> ist technischer Senderbetreiber</w:t>
      </w:r>
      <w:r w:rsidR="005C24BB">
        <w:rPr>
          <w:color w:val="000000" w:themeColor="text1"/>
        </w:rPr>
        <w:t>,</w:t>
      </w:r>
      <w:r>
        <w:rPr>
          <w:color w:val="000000" w:themeColor="text1"/>
        </w:rPr>
        <w:br/>
      </w:r>
    </w:p>
    <w:p w:rsidR="00780D9C" w:rsidRPr="00402179" w:rsidRDefault="00780D9C" w:rsidP="00357FA6">
      <w:pPr>
        <w:pStyle w:val="Listenabsatz"/>
        <w:numPr>
          <w:ilvl w:val="0"/>
          <w:numId w:val="3"/>
        </w:numPr>
        <w:rPr>
          <w:color w:val="000000" w:themeColor="text1"/>
        </w:rPr>
      </w:pPr>
      <w:r w:rsidRPr="00402179">
        <w:rPr>
          <w:color w:val="000000" w:themeColor="text1"/>
        </w:rPr>
        <w:t xml:space="preserve">Ausschreibung lokales Fernsehprogramm im Kabelnetz für </w:t>
      </w:r>
      <w:r w:rsidRPr="00357FA6">
        <w:rPr>
          <w:b/>
          <w:color w:val="000000" w:themeColor="text1"/>
        </w:rPr>
        <w:t>Gotha</w:t>
      </w:r>
      <w:r w:rsidR="005C24BB">
        <w:rPr>
          <w:b/>
          <w:color w:val="000000" w:themeColor="text1"/>
        </w:rPr>
        <w:t>,</w:t>
      </w:r>
      <w:r>
        <w:rPr>
          <w:color w:val="000000" w:themeColor="text1"/>
        </w:rPr>
        <w:br/>
      </w:r>
    </w:p>
    <w:p w:rsidR="00780D9C" w:rsidRPr="00402179" w:rsidRDefault="00BA3179" w:rsidP="00357FA6">
      <w:pPr>
        <w:pStyle w:val="Listenabsatz"/>
        <w:numPr>
          <w:ilvl w:val="0"/>
          <w:numId w:val="3"/>
        </w:numPr>
        <w:rPr>
          <w:color w:val="000000" w:themeColor="text1"/>
        </w:rPr>
      </w:pPr>
      <w:r>
        <w:rPr>
          <w:color w:val="000000" w:themeColor="text1"/>
        </w:rPr>
        <w:t xml:space="preserve">Maßnahmen zur </w:t>
      </w:r>
      <w:r w:rsidR="00780D9C" w:rsidRPr="00402179">
        <w:rPr>
          <w:color w:val="000000" w:themeColor="text1"/>
        </w:rPr>
        <w:t>Erhöhung der Reichweite der lokalen Angebote über die K</w:t>
      </w:r>
      <w:r w:rsidR="00780D9C" w:rsidRPr="00402179">
        <w:rPr>
          <w:color w:val="000000" w:themeColor="text1"/>
        </w:rPr>
        <w:t>a</w:t>
      </w:r>
      <w:r w:rsidR="00780D9C" w:rsidRPr="00402179">
        <w:rPr>
          <w:color w:val="000000" w:themeColor="text1"/>
        </w:rPr>
        <w:t>belverbreitung hin</w:t>
      </w:r>
      <w:r>
        <w:rPr>
          <w:color w:val="000000" w:themeColor="text1"/>
        </w:rPr>
        <w:t xml:space="preserve">aus </w:t>
      </w:r>
      <w:r w:rsidR="00780D9C">
        <w:rPr>
          <w:color w:val="000000" w:themeColor="text1"/>
        </w:rPr>
        <w:t>(</w:t>
      </w:r>
      <w:r w:rsidR="00780D9C" w:rsidRPr="00357FA6">
        <w:rPr>
          <w:b/>
          <w:color w:val="000000" w:themeColor="text1"/>
        </w:rPr>
        <w:t>Vernetzungsprojekt</w:t>
      </w:r>
      <w:r w:rsidR="00780D9C">
        <w:rPr>
          <w:color w:val="000000" w:themeColor="text1"/>
        </w:rPr>
        <w:t xml:space="preserve"> Rechenzentrum Berlin</w:t>
      </w:r>
      <w:r>
        <w:rPr>
          <w:color w:val="000000" w:themeColor="text1"/>
        </w:rPr>
        <w:t>, Gemei</w:t>
      </w:r>
      <w:r>
        <w:rPr>
          <w:color w:val="000000" w:themeColor="text1"/>
        </w:rPr>
        <w:t>n</w:t>
      </w:r>
      <w:r>
        <w:rPr>
          <w:color w:val="000000" w:themeColor="text1"/>
        </w:rPr>
        <w:t>schaft</w:t>
      </w:r>
      <w:r w:rsidR="00183A4A">
        <w:rPr>
          <w:color w:val="000000" w:themeColor="text1"/>
        </w:rPr>
        <w:t>s</w:t>
      </w:r>
      <w:r>
        <w:rPr>
          <w:color w:val="000000" w:themeColor="text1"/>
        </w:rPr>
        <w:t>-</w:t>
      </w:r>
      <w:r w:rsidR="00780D9C">
        <w:rPr>
          <w:color w:val="000000" w:themeColor="text1"/>
        </w:rPr>
        <w:t>Projekt „</w:t>
      </w:r>
      <w:r w:rsidR="00780D9C" w:rsidRPr="004F1380">
        <w:rPr>
          <w:color w:val="000000" w:themeColor="text1"/>
        </w:rPr>
        <w:t>Lokal-TV-Portal</w:t>
      </w:r>
      <w:r w:rsidR="00780D9C">
        <w:rPr>
          <w:color w:val="000000" w:themeColor="text1"/>
        </w:rPr>
        <w:t>“ für Satellitenkunden, U</w:t>
      </w:r>
      <w:r w:rsidR="00780D9C" w:rsidRPr="004F1380">
        <w:rPr>
          <w:color w:val="000000" w:themeColor="text1"/>
        </w:rPr>
        <w:t>nterstütz</w:t>
      </w:r>
      <w:r w:rsidR="00780D9C">
        <w:rPr>
          <w:color w:val="000000" w:themeColor="text1"/>
        </w:rPr>
        <w:t>ung d</w:t>
      </w:r>
      <w:r w:rsidR="00780D9C" w:rsidRPr="004F1380">
        <w:rPr>
          <w:color w:val="000000" w:themeColor="text1"/>
        </w:rPr>
        <w:t>e</w:t>
      </w:r>
      <w:r w:rsidR="00780D9C">
        <w:rPr>
          <w:color w:val="000000" w:themeColor="text1"/>
        </w:rPr>
        <w:t>r</w:t>
      </w:r>
      <w:r w:rsidR="00780D9C" w:rsidRPr="004F1380">
        <w:rPr>
          <w:color w:val="000000" w:themeColor="text1"/>
        </w:rPr>
        <w:t xml:space="preserve"> Vorberei</w:t>
      </w:r>
      <w:r w:rsidR="00780D9C" w:rsidRPr="00402179">
        <w:rPr>
          <w:color w:val="000000" w:themeColor="text1"/>
        </w:rPr>
        <w:t>tungsarbeiten für die Verbreitung der Programme aller Thüringer L</w:t>
      </w:r>
      <w:r w:rsidR="00780D9C" w:rsidRPr="00402179">
        <w:rPr>
          <w:color w:val="000000" w:themeColor="text1"/>
        </w:rPr>
        <w:t>o</w:t>
      </w:r>
      <w:r w:rsidR="00780D9C" w:rsidRPr="00402179">
        <w:rPr>
          <w:color w:val="000000" w:themeColor="text1"/>
        </w:rPr>
        <w:t xml:space="preserve">kal-TV-Anbieter in HD-Qualität, Förderung der </w:t>
      </w:r>
      <w:r w:rsidR="00780D9C" w:rsidRPr="00357FA6">
        <w:rPr>
          <w:b/>
          <w:color w:val="000000" w:themeColor="text1"/>
        </w:rPr>
        <w:t>Programmaustauschplattform</w:t>
      </w:r>
      <w:r w:rsidR="00780D9C" w:rsidRPr="00402179">
        <w:rPr>
          <w:color w:val="000000" w:themeColor="text1"/>
        </w:rPr>
        <w:t xml:space="preserve"> für den Bürgerrundfunk)</w:t>
      </w:r>
      <w:r w:rsidR="005C24BB">
        <w:rPr>
          <w:color w:val="000000" w:themeColor="text1"/>
        </w:rPr>
        <w:t>,</w:t>
      </w:r>
      <w:r w:rsidR="00780D9C">
        <w:rPr>
          <w:color w:val="000000" w:themeColor="text1"/>
        </w:rPr>
        <w:br/>
      </w:r>
    </w:p>
    <w:p w:rsidR="00780D9C" w:rsidRPr="00402179" w:rsidRDefault="00780D9C" w:rsidP="00357FA6">
      <w:pPr>
        <w:pStyle w:val="Listenabsatz"/>
        <w:numPr>
          <w:ilvl w:val="0"/>
          <w:numId w:val="3"/>
        </w:numPr>
        <w:rPr>
          <w:color w:val="000000" w:themeColor="text1"/>
        </w:rPr>
      </w:pPr>
      <w:r w:rsidRPr="00402179">
        <w:rPr>
          <w:color w:val="000000" w:themeColor="text1"/>
        </w:rPr>
        <w:t xml:space="preserve">zweitägige Kompaktklausur </w:t>
      </w:r>
      <w:r w:rsidRPr="00357FA6">
        <w:rPr>
          <w:b/>
          <w:color w:val="000000" w:themeColor="text1"/>
        </w:rPr>
        <w:t>„Weiterentwicklung Thüringer Lokalfernsehen“</w:t>
      </w:r>
      <w:r w:rsidRPr="00402179">
        <w:rPr>
          <w:color w:val="000000" w:themeColor="text1"/>
        </w:rPr>
        <w:t xml:space="preserve"> mit den lokalen Veranstaltern in Arnstadt, Themen: wirtschaftliche Lage,</w:t>
      </w:r>
      <w:r w:rsidRPr="004F1380">
        <w:rPr>
          <w:color w:val="000000" w:themeColor="text1"/>
        </w:rPr>
        <w:t xml:space="preserve"> </w:t>
      </w:r>
      <w:r w:rsidRPr="00402179">
        <w:rPr>
          <w:color w:val="000000" w:themeColor="text1"/>
        </w:rPr>
        <w:t>G</w:t>
      </w:r>
      <w:r w:rsidRPr="00402179">
        <w:rPr>
          <w:color w:val="000000" w:themeColor="text1"/>
        </w:rPr>
        <w:t>e</w:t>
      </w:r>
      <w:r w:rsidRPr="00402179">
        <w:rPr>
          <w:color w:val="000000" w:themeColor="text1"/>
        </w:rPr>
        <w:t>schäftsmodelle, Herausforderungen der Digitalisierung und Weiterentwic</w:t>
      </w:r>
      <w:r w:rsidRPr="00402179">
        <w:rPr>
          <w:color w:val="000000" w:themeColor="text1"/>
        </w:rPr>
        <w:t>k</w:t>
      </w:r>
      <w:r w:rsidRPr="00402179">
        <w:rPr>
          <w:color w:val="000000" w:themeColor="text1"/>
        </w:rPr>
        <w:t>lungsmöglichkeiten der lokalen und regionalen Veranstalter</w:t>
      </w:r>
      <w:r w:rsidR="005C24BB">
        <w:rPr>
          <w:color w:val="000000" w:themeColor="text1"/>
        </w:rPr>
        <w:t>,</w:t>
      </w:r>
      <w:r>
        <w:rPr>
          <w:color w:val="000000" w:themeColor="text1"/>
        </w:rPr>
        <w:br/>
      </w:r>
    </w:p>
    <w:p w:rsidR="00780D9C" w:rsidRPr="00402179" w:rsidRDefault="00780D9C" w:rsidP="00357FA6">
      <w:pPr>
        <w:pStyle w:val="Listenabsatz"/>
        <w:numPr>
          <w:ilvl w:val="0"/>
          <w:numId w:val="3"/>
        </w:numPr>
        <w:rPr>
          <w:color w:val="000000" w:themeColor="text1"/>
        </w:rPr>
      </w:pPr>
      <w:r w:rsidRPr="00893A2D">
        <w:rPr>
          <w:b/>
        </w:rPr>
        <w:t>Runder Tisch „Lokal-TV“</w:t>
      </w:r>
      <w:r>
        <w:t>, u.</w:t>
      </w:r>
      <w:r w:rsidR="00183A4A">
        <w:t xml:space="preserve"> </w:t>
      </w:r>
      <w:r>
        <w:t xml:space="preserve">a. </w:t>
      </w:r>
      <w:r w:rsidRPr="00402179">
        <w:t xml:space="preserve">mit </w:t>
      </w:r>
      <w:r w:rsidR="00357FA6">
        <w:t>Wirtschafts- und Digitalminister</w:t>
      </w:r>
      <w:r w:rsidRPr="00402179">
        <w:t xml:space="preserve"> Tiefensee</w:t>
      </w:r>
      <w:r w:rsidR="005C24BB">
        <w:t>,</w:t>
      </w:r>
      <w:r>
        <w:br/>
      </w:r>
    </w:p>
    <w:p w:rsidR="00BA3179" w:rsidRDefault="00546715" w:rsidP="00357FA6">
      <w:pPr>
        <w:pStyle w:val="Listenabsatz"/>
        <w:numPr>
          <w:ilvl w:val="0"/>
          <w:numId w:val="3"/>
        </w:numPr>
        <w:rPr>
          <w:color w:val="000000" w:themeColor="text1"/>
        </w:rPr>
      </w:pPr>
      <w:r>
        <w:rPr>
          <w:color w:val="000000" w:themeColor="text1"/>
        </w:rPr>
        <w:t>2.</w:t>
      </w:r>
      <w:r w:rsidR="00780D9C" w:rsidRPr="00402179">
        <w:rPr>
          <w:color w:val="000000" w:themeColor="text1"/>
        </w:rPr>
        <w:t xml:space="preserve"> </w:t>
      </w:r>
      <w:r w:rsidR="00780D9C" w:rsidRPr="00357FA6">
        <w:rPr>
          <w:b/>
          <w:color w:val="000000" w:themeColor="text1"/>
        </w:rPr>
        <w:t>Lokal-TV-Kongress</w:t>
      </w:r>
      <w:r w:rsidR="00780D9C" w:rsidRPr="00402179">
        <w:rPr>
          <w:color w:val="000000" w:themeColor="text1"/>
        </w:rPr>
        <w:t xml:space="preserve"> der ostdeutschen Landesmedienanstalten </w:t>
      </w:r>
      <w:r w:rsidR="00DD1FF3">
        <w:rPr>
          <w:color w:val="000000" w:themeColor="text1"/>
        </w:rPr>
        <w:t xml:space="preserve">in </w:t>
      </w:r>
      <w:r w:rsidR="00780D9C" w:rsidRPr="00402179">
        <w:rPr>
          <w:color w:val="000000" w:themeColor="text1"/>
        </w:rPr>
        <w:t>Potsdam</w:t>
      </w:r>
      <w:r w:rsidR="005C24BB">
        <w:rPr>
          <w:color w:val="000000" w:themeColor="text1"/>
        </w:rPr>
        <w:t>,</w:t>
      </w:r>
      <w:r w:rsidR="00BA3179">
        <w:rPr>
          <w:color w:val="000000" w:themeColor="text1"/>
        </w:rPr>
        <w:br/>
      </w:r>
    </w:p>
    <w:p w:rsidR="00BA3179" w:rsidRPr="00AF4F72" w:rsidRDefault="00357FA6" w:rsidP="00357FA6">
      <w:pPr>
        <w:pStyle w:val="Listenabsatz"/>
        <w:numPr>
          <w:ilvl w:val="0"/>
          <w:numId w:val="3"/>
        </w:numPr>
        <w:rPr>
          <w:color w:val="000000" w:themeColor="text1"/>
        </w:rPr>
      </w:pPr>
      <w:r w:rsidRPr="00893A2D">
        <w:rPr>
          <w:b/>
          <w:color w:val="000000" w:themeColor="text1"/>
        </w:rPr>
        <w:t>Neulizenzierungen für Bürgerradios</w:t>
      </w:r>
      <w:r>
        <w:rPr>
          <w:color w:val="000000" w:themeColor="text1"/>
        </w:rPr>
        <w:t xml:space="preserve"> in E</w:t>
      </w:r>
      <w:r w:rsidR="00BA3179" w:rsidRPr="00AF4F72">
        <w:rPr>
          <w:color w:val="000000" w:themeColor="text1"/>
        </w:rPr>
        <w:t>rfurt, Weimar, Jena, Eisenach, Nor</w:t>
      </w:r>
      <w:r w:rsidR="00BA3179" w:rsidRPr="00AF4F72">
        <w:rPr>
          <w:color w:val="000000" w:themeColor="text1"/>
        </w:rPr>
        <w:t>d</w:t>
      </w:r>
      <w:r w:rsidR="00BA3179" w:rsidRPr="00AF4F72">
        <w:rPr>
          <w:color w:val="000000" w:themeColor="text1"/>
        </w:rPr>
        <w:t>hausen und Saalfeld</w:t>
      </w:r>
      <w:r>
        <w:rPr>
          <w:color w:val="000000" w:themeColor="text1"/>
        </w:rPr>
        <w:t>. A</w:t>
      </w:r>
      <w:r w:rsidR="00BA3179" w:rsidRPr="00AF4F72">
        <w:rPr>
          <w:color w:val="000000" w:themeColor="text1"/>
        </w:rPr>
        <w:t>us</w:t>
      </w:r>
      <w:r>
        <w:rPr>
          <w:color w:val="000000" w:themeColor="text1"/>
        </w:rPr>
        <w:t xml:space="preserve"> den</w:t>
      </w:r>
      <w:r w:rsidR="00BA3179" w:rsidRPr="00AF4F72">
        <w:rPr>
          <w:color w:val="000000" w:themeColor="text1"/>
        </w:rPr>
        <w:t xml:space="preserve"> einstigen Offenen Kanälen (OK) und Nich</w:t>
      </w:r>
      <w:r w:rsidR="00BA3179" w:rsidRPr="00AF4F72">
        <w:rPr>
          <w:color w:val="000000" w:themeColor="text1"/>
        </w:rPr>
        <w:t>t</w:t>
      </w:r>
      <w:r w:rsidR="00BA3179" w:rsidRPr="00AF4F72">
        <w:rPr>
          <w:color w:val="000000" w:themeColor="text1"/>
        </w:rPr>
        <w:t>kommerziellen Lokalradios (NKL)</w:t>
      </w:r>
      <w:r>
        <w:rPr>
          <w:color w:val="000000" w:themeColor="text1"/>
        </w:rPr>
        <w:t xml:space="preserve"> wurden</w:t>
      </w:r>
      <w:r w:rsidR="00BA3179" w:rsidRPr="00AF4F72">
        <w:rPr>
          <w:color w:val="000000" w:themeColor="text1"/>
        </w:rPr>
        <w:t xml:space="preserve"> Bürgerradios. Diese Bürgerradios tragen Elemente eines Programmradios sowie einer offe</w:t>
      </w:r>
      <w:r>
        <w:rPr>
          <w:color w:val="000000" w:themeColor="text1"/>
        </w:rPr>
        <w:t>nen</w:t>
      </w:r>
      <w:r w:rsidR="00BA3179" w:rsidRPr="00AF4F72">
        <w:rPr>
          <w:color w:val="000000" w:themeColor="text1"/>
        </w:rPr>
        <w:t xml:space="preserve"> Medienplattform </w:t>
      </w:r>
      <w:r>
        <w:rPr>
          <w:color w:val="000000" w:themeColor="text1"/>
        </w:rPr>
        <w:t>für alle Bürgeri</w:t>
      </w:r>
      <w:r>
        <w:rPr>
          <w:color w:val="000000" w:themeColor="text1"/>
        </w:rPr>
        <w:t>n</w:t>
      </w:r>
      <w:r>
        <w:rPr>
          <w:color w:val="000000" w:themeColor="text1"/>
        </w:rPr>
        <w:t xml:space="preserve">nen und Bürger </w:t>
      </w:r>
      <w:r w:rsidR="00BA3179" w:rsidRPr="00AF4F72">
        <w:rPr>
          <w:color w:val="000000" w:themeColor="text1"/>
        </w:rPr>
        <w:t>in sich.</w:t>
      </w:r>
    </w:p>
    <w:p w:rsidR="00780D9C" w:rsidRDefault="00780D9C" w:rsidP="00357FA6">
      <w:pPr>
        <w:pStyle w:val="Listenabsatz"/>
        <w:ind w:left="360"/>
        <w:rPr>
          <w:color w:val="000000" w:themeColor="text1"/>
        </w:rPr>
      </w:pPr>
    </w:p>
    <w:p w:rsidR="00546715" w:rsidRPr="00CA1703" w:rsidRDefault="00546715" w:rsidP="00357FA6">
      <w:pPr>
        <w:rPr>
          <w:color w:val="000000" w:themeColor="text1"/>
        </w:rPr>
      </w:pPr>
    </w:p>
    <w:p w:rsidR="00953A9E" w:rsidRPr="00780D9C" w:rsidRDefault="00BA3179" w:rsidP="00357FA6">
      <w:pPr>
        <w:rPr>
          <w:rFonts w:eastAsiaTheme="minorHAnsi"/>
          <w:sz w:val="32"/>
        </w:rPr>
      </w:pPr>
      <w:r>
        <w:rPr>
          <w:rFonts w:eastAsiaTheme="minorHAnsi"/>
          <w:b/>
          <w:color w:val="000000" w:themeColor="text1"/>
          <w:sz w:val="32"/>
        </w:rPr>
        <w:t>FLUCHT und MIGRATION</w:t>
      </w:r>
      <w:r>
        <w:rPr>
          <w:rFonts w:eastAsiaTheme="minorHAnsi"/>
          <w:b/>
          <w:color w:val="000000" w:themeColor="text1"/>
          <w:sz w:val="32"/>
        </w:rPr>
        <w:br/>
      </w:r>
    </w:p>
    <w:p w:rsidR="00953A9E" w:rsidRPr="005A5C17" w:rsidRDefault="00953A9E" w:rsidP="00357FA6">
      <w:pPr>
        <w:pStyle w:val="Listenabsatz"/>
        <w:numPr>
          <w:ilvl w:val="0"/>
          <w:numId w:val="3"/>
        </w:numPr>
        <w:rPr>
          <w:b/>
        </w:rPr>
      </w:pPr>
      <w:r w:rsidRPr="005A5C17">
        <w:rPr>
          <w:b/>
        </w:rPr>
        <w:t>Integrationspreis</w:t>
      </w:r>
      <w:r w:rsidR="00780D9C">
        <w:rPr>
          <w:b/>
        </w:rPr>
        <w:br/>
      </w:r>
    </w:p>
    <w:p w:rsidR="00953A9E" w:rsidRPr="00402179" w:rsidRDefault="00953A9E" w:rsidP="00357FA6">
      <w:pPr>
        <w:tabs>
          <w:tab w:val="left" w:pos="567"/>
          <w:tab w:val="left" w:pos="992"/>
          <w:tab w:val="left" w:pos="1418"/>
          <w:tab w:val="left" w:pos="1843"/>
        </w:tabs>
        <w:ind w:left="360"/>
      </w:pPr>
      <w:r w:rsidRPr="00402179">
        <w:t>Gemeinsam mit der Staatskanzlei hat die TLM im September den Themenpreis „Mit Medien Integration gestalten!“ vergeben. Mit dem Preis wurden ein he</w:t>
      </w:r>
      <w:r w:rsidRPr="00402179">
        <w:t>r</w:t>
      </w:r>
      <w:r w:rsidRPr="00402179">
        <w:t xml:space="preserve">ausragendes Medienprojekt und </w:t>
      </w:r>
      <w:r w:rsidR="0016715D" w:rsidRPr="00402179">
        <w:t xml:space="preserve">ein </w:t>
      </w:r>
      <w:r w:rsidRPr="00402179">
        <w:t>Medienprodukt aus Thüringen geehrt, in denen die Thematik Integration mit Medien beispielgebend umgesetzt wurde</w:t>
      </w:r>
      <w:r w:rsidR="0016715D" w:rsidRPr="00402179">
        <w:t>n</w:t>
      </w:r>
      <w:r w:rsidRPr="00402179">
        <w:t xml:space="preserve">. </w:t>
      </w:r>
    </w:p>
    <w:p w:rsidR="00953A9E" w:rsidRDefault="00953A9E" w:rsidP="00357FA6">
      <w:pPr>
        <w:rPr>
          <w:rFonts w:eastAsiaTheme="minorHAnsi"/>
        </w:rPr>
      </w:pPr>
    </w:p>
    <w:p w:rsidR="00953A9E" w:rsidRPr="005A5C17" w:rsidRDefault="00953A9E" w:rsidP="00357FA6">
      <w:pPr>
        <w:pStyle w:val="Listenabsatz"/>
        <w:numPr>
          <w:ilvl w:val="0"/>
          <w:numId w:val="3"/>
        </w:numPr>
        <w:rPr>
          <w:rFonts w:eastAsiaTheme="minorHAnsi"/>
          <w:b/>
        </w:rPr>
      </w:pPr>
      <w:r w:rsidRPr="005A5C17">
        <w:rPr>
          <w:rFonts w:eastAsiaTheme="minorHAnsi"/>
          <w:b/>
        </w:rPr>
        <w:lastRenderedPageBreak/>
        <w:t xml:space="preserve">Fachgespräch der Medienanstalten und </w:t>
      </w:r>
      <w:r w:rsidR="00E4271F">
        <w:rPr>
          <w:rFonts w:eastAsiaTheme="minorHAnsi"/>
          <w:b/>
        </w:rPr>
        <w:t>d</w:t>
      </w:r>
      <w:r w:rsidRPr="005A5C17">
        <w:rPr>
          <w:rFonts w:eastAsiaTheme="minorHAnsi"/>
          <w:b/>
        </w:rPr>
        <w:t xml:space="preserve">es GOLDENEN SPATZ </w:t>
      </w:r>
      <w:r w:rsidRPr="005A5C17">
        <w:rPr>
          <w:rFonts w:eastAsiaTheme="minorHAnsi"/>
          <w:b/>
          <w:color w:val="000000"/>
        </w:rPr>
        <w:t>„Sich gege</w:t>
      </w:r>
      <w:r w:rsidRPr="005A5C17">
        <w:rPr>
          <w:rFonts w:eastAsiaTheme="minorHAnsi"/>
          <w:b/>
          <w:color w:val="000000"/>
        </w:rPr>
        <w:t>n</w:t>
      </w:r>
      <w:r w:rsidRPr="005A5C17">
        <w:rPr>
          <w:rFonts w:eastAsiaTheme="minorHAnsi"/>
          <w:b/>
          <w:color w:val="000000"/>
        </w:rPr>
        <w:t>seitig verstehen – Migration und Medien“</w:t>
      </w:r>
      <w:r w:rsidR="00780D9C">
        <w:rPr>
          <w:rFonts w:eastAsiaTheme="minorHAnsi"/>
          <w:b/>
          <w:color w:val="000000"/>
        </w:rPr>
        <w:br/>
      </w:r>
    </w:p>
    <w:p w:rsidR="00953A9E" w:rsidRDefault="00953A9E" w:rsidP="00357FA6">
      <w:pPr>
        <w:ind w:left="360"/>
        <w:rPr>
          <w:rFonts w:eastAsiaTheme="minorHAnsi"/>
          <w:color w:val="000000"/>
        </w:rPr>
      </w:pPr>
      <w:r w:rsidRPr="00B10AD9">
        <w:rPr>
          <w:rFonts w:eastAsiaTheme="minorHAnsi"/>
          <w:color w:val="000000"/>
        </w:rPr>
        <w:t>„Sich gegenseitig verstehen – Migration und Medien“, so lautete der Titel des Fachgesprächs</w:t>
      </w:r>
      <w:r w:rsidR="00B52AE9">
        <w:rPr>
          <w:rFonts w:eastAsiaTheme="minorHAnsi"/>
          <w:color w:val="000000"/>
        </w:rPr>
        <w:t>,</w:t>
      </w:r>
      <w:r w:rsidRPr="00B10AD9">
        <w:rPr>
          <w:rFonts w:eastAsiaTheme="minorHAnsi"/>
          <w:color w:val="000000"/>
        </w:rPr>
        <w:t xml:space="preserve"> das der GOLDENE SPATZ und die Medienanstalten veransta</w:t>
      </w:r>
      <w:r w:rsidRPr="00B10AD9">
        <w:rPr>
          <w:rFonts w:eastAsiaTheme="minorHAnsi"/>
          <w:color w:val="000000"/>
        </w:rPr>
        <w:t>l</w:t>
      </w:r>
      <w:r w:rsidRPr="00B10AD9">
        <w:rPr>
          <w:rFonts w:eastAsiaTheme="minorHAnsi"/>
          <w:color w:val="000000"/>
        </w:rPr>
        <w:t xml:space="preserve">teten. Welchen Beitrag die (Kinder-)Medien für eine gelungene Integration und gegenseitiges Verständnis von geflüchteten Menschen und Einheimischen leisten können, stand im Mittelpunkt des Fachgesprächs, das in Kooperation mit dem Grimme-Institut stattfand. </w:t>
      </w:r>
    </w:p>
    <w:p w:rsidR="00F5117A" w:rsidRDefault="00F5117A" w:rsidP="00357FA6">
      <w:pPr>
        <w:rPr>
          <w:rFonts w:eastAsiaTheme="minorHAnsi"/>
          <w:color w:val="000000"/>
        </w:rPr>
      </w:pPr>
    </w:p>
    <w:p w:rsidR="00F5117A" w:rsidRPr="00F5117A" w:rsidRDefault="00F5117A" w:rsidP="00357FA6">
      <w:pPr>
        <w:pStyle w:val="Listenabsatz"/>
        <w:numPr>
          <w:ilvl w:val="0"/>
          <w:numId w:val="3"/>
        </w:numPr>
        <w:rPr>
          <w:rFonts w:eastAsiaTheme="minorHAnsi"/>
          <w:color w:val="000000"/>
        </w:rPr>
      </w:pPr>
      <w:r w:rsidRPr="00F5117A">
        <w:rPr>
          <w:rFonts w:eastAsiaTheme="minorHAnsi"/>
          <w:b/>
          <w:color w:val="000000"/>
        </w:rPr>
        <w:t>Fachtagung</w:t>
      </w:r>
      <w:r w:rsidRPr="00F5117A">
        <w:rPr>
          <w:rFonts w:eastAsiaTheme="minorHAnsi"/>
          <w:color w:val="000000"/>
        </w:rPr>
        <w:t xml:space="preserve"> </w:t>
      </w:r>
      <w:r w:rsidRPr="00402179">
        <w:rPr>
          <w:rFonts w:eastAsiaTheme="minorHAnsi"/>
          <w:b/>
          <w:color w:val="000000"/>
        </w:rPr>
        <w:t>„Medien und Integration – Die Rolle der Medien sowie Han</w:t>
      </w:r>
      <w:r w:rsidRPr="00402179">
        <w:rPr>
          <w:rFonts w:eastAsiaTheme="minorHAnsi"/>
          <w:b/>
          <w:color w:val="000000"/>
        </w:rPr>
        <w:t>d</w:t>
      </w:r>
      <w:r w:rsidRPr="00402179">
        <w:rPr>
          <w:rFonts w:eastAsiaTheme="minorHAnsi"/>
          <w:b/>
          <w:color w:val="000000"/>
        </w:rPr>
        <w:t>lungsmöglichkeiten der interkulturellen, medienpädagogischen Praxis“</w:t>
      </w:r>
    </w:p>
    <w:p w:rsidR="00953A9E" w:rsidRDefault="00953A9E" w:rsidP="00357FA6">
      <w:pPr>
        <w:rPr>
          <w:rFonts w:eastAsiaTheme="minorHAnsi"/>
        </w:rPr>
      </w:pPr>
    </w:p>
    <w:p w:rsidR="00953A9E" w:rsidRPr="005A5C17" w:rsidRDefault="00953A9E" w:rsidP="00357FA6">
      <w:pPr>
        <w:pStyle w:val="Listenabsatz"/>
        <w:numPr>
          <w:ilvl w:val="0"/>
          <w:numId w:val="3"/>
        </w:numPr>
        <w:rPr>
          <w:rFonts w:eastAsiaTheme="minorHAnsi"/>
          <w:b/>
        </w:rPr>
      </w:pPr>
      <w:r w:rsidRPr="005A5C17">
        <w:rPr>
          <w:rFonts w:eastAsiaTheme="minorHAnsi"/>
          <w:b/>
        </w:rPr>
        <w:t>Schulprojekt „Flucht und Migration in Thüringen nach 1945“</w:t>
      </w:r>
      <w:r w:rsidR="00780D9C">
        <w:rPr>
          <w:rFonts w:eastAsiaTheme="minorHAnsi"/>
          <w:b/>
        </w:rPr>
        <w:br/>
      </w:r>
    </w:p>
    <w:p w:rsidR="00953A9E" w:rsidRDefault="00953A9E" w:rsidP="00357FA6">
      <w:pPr>
        <w:ind w:left="360"/>
        <w:rPr>
          <w:rFonts w:cs="Arial"/>
        </w:rPr>
      </w:pPr>
      <w:r w:rsidRPr="00DF5137">
        <w:rPr>
          <w:rFonts w:eastAsiaTheme="minorHAnsi"/>
        </w:rPr>
        <w:t>Anlass für das Schulprojekt „Flucht und Migration in Thüringen nach 1945“ waren die aktuellen Debatten zur Wahrnehmung und Einschätzung des Th</w:t>
      </w:r>
      <w:r w:rsidRPr="00DF5137">
        <w:rPr>
          <w:rFonts w:eastAsiaTheme="minorHAnsi"/>
        </w:rPr>
        <w:t>e</w:t>
      </w:r>
      <w:r w:rsidRPr="00DF5137">
        <w:rPr>
          <w:rFonts w:eastAsiaTheme="minorHAnsi"/>
        </w:rPr>
        <w:t xml:space="preserve">mas Migration in Deutschland. In Kooperation des TMBZ mit der Point-Alpha-Stiftung und dem Karl-Theodor-Liebe-Gymnasium Gera </w:t>
      </w:r>
      <w:r w:rsidRPr="00DF5137">
        <w:rPr>
          <w:rFonts w:cs="Arial"/>
        </w:rPr>
        <w:t>begaben</w:t>
      </w:r>
      <w:r w:rsidRPr="00DF5137">
        <w:rPr>
          <w:rFonts w:eastAsiaTheme="minorHAnsi"/>
        </w:rPr>
        <w:t xml:space="preserve"> sich Schüler </w:t>
      </w:r>
      <w:r w:rsidRPr="00DF5137">
        <w:rPr>
          <w:rFonts w:cs="Arial"/>
        </w:rPr>
        <w:t xml:space="preserve">auf Spurensuche in die jüngere deutsche Vergangenheit, die insbesondere im 20. und 21. Jahrhundert spezifische Phasen und Formen von Migration erlebt hat. </w:t>
      </w:r>
    </w:p>
    <w:p w:rsidR="00953A9E" w:rsidRDefault="00953A9E" w:rsidP="00357FA6"/>
    <w:p w:rsidR="00953A9E" w:rsidRDefault="00953A9E" w:rsidP="00357FA6">
      <w:pPr>
        <w:pStyle w:val="Listenabsatz"/>
        <w:numPr>
          <w:ilvl w:val="0"/>
          <w:numId w:val="3"/>
        </w:numPr>
      </w:pPr>
      <w:r w:rsidRPr="005A5C17">
        <w:rPr>
          <w:rFonts w:eastAsiaTheme="minorHAnsi"/>
          <w:b/>
          <w:color w:val="000000"/>
        </w:rPr>
        <w:t xml:space="preserve">Sonderpreise </w:t>
      </w:r>
      <w:r w:rsidRPr="005A5C17">
        <w:rPr>
          <w:b/>
        </w:rPr>
        <w:t>zum Thema „Flucht und Integration“</w:t>
      </w:r>
      <w:r w:rsidRPr="000F4101">
        <w:t xml:space="preserve"> </w:t>
      </w:r>
      <w:r>
        <w:t xml:space="preserve">beim </w:t>
      </w:r>
      <w:r w:rsidRPr="005A5C17">
        <w:rPr>
          <w:rFonts w:eastAsiaTheme="minorHAnsi"/>
          <w:color w:val="000000"/>
        </w:rPr>
        <w:t>Rundfunkpreis Mitte</w:t>
      </w:r>
      <w:r w:rsidRPr="005A5C17">
        <w:rPr>
          <w:rFonts w:eastAsiaTheme="minorHAnsi"/>
          <w:color w:val="000000"/>
        </w:rPr>
        <w:t>l</w:t>
      </w:r>
      <w:r w:rsidRPr="005A5C17">
        <w:rPr>
          <w:rFonts w:eastAsiaTheme="minorHAnsi"/>
          <w:color w:val="000000"/>
        </w:rPr>
        <w:t xml:space="preserve">deutschland 2016 </w:t>
      </w:r>
      <w:r w:rsidRPr="005A5C17">
        <w:rPr>
          <w:b/>
        </w:rPr>
        <w:t>Bürgermedien</w:t>
      </w:r>
      <w:r w:rsidRPr="000F4101">
        <w:t xml:space="preserve"> und </w:t>
      </w:r>
      <w:r w:rsidRPr="005A5C17">
        <w:rPr>
          <w:b/>
        </w:rPr>
        <w:t>Fernsehen</w:t>
      </w:r>
    </w:p>
    <w:p w:rsidR="00CA1703" w:rsidRDefault="00CA1703" w:rsidP="00357FA6">
      <w:pPr>
        <w:rPr>
          <w:b/>
          <w:color w:val="000000" w:themeColor="text1"/>
          <w:sz w:val="32"/>
        </w:rPr>
      </w:pPr>
      <w:bookmarkStart w:id="0" w:name="_Toc484766050"/>
    </w:p>
    <w:p w:rsidR="00D0760C" w:rsidRDefault="00546715" w:rsidP="00357FA6">
      <w:pPr>
        <w:rPr>
          <w:b/>
          <w:color w:val="000000" w:themeColor="text1"/>
          <w:sz w:val="32"/>
        </w:rPr>
      </w:pPr>
      <w:r>
        <w:rPr>
          <w:b/>
          <w:color w:val="000000" w:themeColor="text1"/>
          <w:sz w:val="32"/>
        </w:rPr>
        <w:t>FREIHEIT, VERANTWORTUNG und TRANSPARENZ in der modernen Medienwelt durchsetzen</w:t>
      </w:r>
    </w:p>
    <w:p w:rsidR="00780D9C" w:rsidRDefault="00780D9C" w:rsidP="00357FA6">
      <w:pPr>
        <w:rPr>
          <w:b/>
          <w:color w:val="000000" w:themeColor="text1"/>
          <w:sz w:val="32"/>
        </w:rPr>
      </w:pPr>
    </w:p>
    <w:p w:rsidR="00546715" w:rsidRPr="00402179" w:rsidRDefault="00546715" w:rsidP="00357FA6">
      <w:pPr>
        <w:rPr>
          <w:b/>
          <w:color w:val="000000" w:themeColor="text1"/>
        </w:rPr>
      </w:pPr>
      <w:r>
        <w:rPr>
          <w:b/>
          <w:color w:val="000000" w:themeColor="text1"/>
        </w:rPr>
        <w:t>Zulassung und Aufsicht</w:t>
      </w:r>
      <w:r>
        <w:rPr>
          <w:b/>
          <w:color w:val="000000" w:themeColor="text1"/>
        </w:rPr>
        <w:br/>
      </w:r>
    </w:p>
    <w:bookmarkEnd w:id="0"/>
    <w:p w:rsidR="00546715" w:rsidRPr="00357FA6" w:rsidRDefault="00546715" w:rsidP="00357FA6">
      <w:pPr>
        <w:pStyle w:val="Listenabsatz"/>
        <w:numPr>
          <w:ilvl w:val="0"/>
          <w:numId w:val="4"/>
        </w:numPr>
        <w:rPr>
          <w:iCs/>
        </w:rPr>
      </w:pPr>
      <w:r w:rsidRPr="00357FA6">
        <w:rPr>
          <w:iCs/>
        </w:rPr>
        <w:t xml:space="preserve">Zulassung von </w:t>
      </w:r>
      <w:r w:rsidRPr="00357FA6">
        <w:rPr>
          <w:b/>
          <w:iCs/>
        </w:rPr>
        <w:t>VOGTLAND RADIO</w:t>
      </w:r>
      <w:r w:rsidRPr="00357FA6">
        <w:rPr>
          <w:iCs/>
        </w:rPr>
        <w:t xml:space="preserve"> mit seinem regionalen Hörfunkvollpr</w:t>
      </w:r>
      <w:r w:rsidRPr="00357FA6">
        <w:rPr>
          <w:iCs/>
        </w:rPr>
        <w:t>o</w:t>
      </w:r>
      <w:r w:rsidRPr="00357FA6">
        <w:rPr>
          <w:iCs/>
        </w:rPr>
        <w:t xml:space="preserve">gramm in Ostthüringen und </w:t>
      </w:r>
      <w:r w:rsidRPr="00357FA6">
        <w:rPr>
          <w:b/>
          <w:iCs/>
        </w:rPr>
        <w:t>Radio TEDDY</w:t>
      </w:r>
      <w:r w:rsidRPr="00357FA6">
        <w:rPr>
          <w:iCs/>
        </w:rPr>
        <w:t xml:space="preserve"> mit seinem Kinder- und Familien-Spartenprogramm in verschiedenen Thüringer Regionen </w:t>
      </w:r>
      <w:r w:rsidR="00357FA6">
        <w:rPr>
          <w:iCs/>
        </w:rPr>
        <w:t>(</w:t>
      </w:r>
      <w:r w:rsidRPr="00357FA6">
        <w:rPr>
          <w:iCs/>
        </w:rPr>
        <w:t>VOGTLAND RADIO wird seit dem 9. Dezember 2016 ausgestrahlt</w:t>
      </w:r>
      <w:r w:rsidR="00357FA6" w:rsidRPr="00357FA6">
        <w:rPr>
          <w:iCs/>
        </w:rPr>
        <w:t>.</w:t>
      </w:r>
      <w:r w:rsidR="00357FA6">
        <w:rPr>
          <w:iCs/>
        </w:rPr>
        <w:t xml:space="preserve"> </w:t>
      </w:r>
      <w:r w:rsidRPr="00357FA6">
        <w:rPr>
          <w:iCs/>
        </w:rPr>
        <w:t>Radio TEDDY sendet seit dem 31. Januar 2017 in Erfurt und Weimar, sieben weitere Standorte folg</w:t>
      </w:r>
      <w:r w:rsidR="00DD1FF3">
        <w:rPr>
          <w:iCs/>
        </w:rPr>
        <w:t>t</w:t>
      </w:r>
      <w:r w:rsidRPr="00357FA6">
        <w:rPr>
          <w:iCs/>
        </w:rPr>
        <w:t>en Ende Juni</w:t>
      </w:r>
      <w:r w:rsidR="00357FA6">
        <w:rPr>
          <w:iCs/>
        </w:rPr>
        <w:t>.)</w:t>
      </w:r>
      <w:r w:rsidR="005C24BB">
        <w:rPr>
          <w:iCs/>
        </w:rPr>
        <w:t>,</w:t>
      </w:r>
      <w:r w:rsidRPr="00357FA6">
        <w:rPr>
          <w:iCs/>
        </w:rPr>
        <w:br/>
      </w:r>
    </w:p>
    <w:p w:rsidR="00D0760C" w:rsidRPr="00402179" w:rsidRDefault="005C24BB" w:rsidP="00357FA6">
      <w:pPr>
        <w:pStyle w:val="Listenabsatz"/>
        <w:numPr>
          <w:ilvl w:val="0"/>
          <w:numId w:val="4"/>
        </w:numPr>
      </w:pPr>
      <w:r>
        <w:t>i</w:t>
      </w:r>
      <w:r w:rsidR="00D0760C" w:rsidRPr="00402179">
        <w:t xml:space="preserve">nsgesamt 22 Verfahren gegen in Thüringen zugelassene Rundfunkanbieter </w:t>
      </w:r>
      <w:r w:rsidR="00546715">
        <w:t>eingeleitet – fünf im Hörfunk, 17</w:t>
      </w:r>
      <w:r w:rsidR="00D0760C" w:rsidRPr="00402179">
        <w:t xml:space="preserve"> betrafen die Fernsehaufsicht</w:t>
      </w:r>
      <w:r>
        <w:t>,</w:t>
      </w:r>
      <w:r w:rsidR="00BA3179">
        <w:br/>
      </w:r>
    </w:p>
    <w:p w:rsidR="00D0760C" w:rsidRPr="00402179" w:rsidRDefault="00D0760C" w:rsidP="00357FA6">
      <w:pPr>
        <w:pStyle w:val="Listenabsatz"/>
        <w:numPr>
          <w:ilvl w:val="0"/>
          <w:numId w:val="4"/>
        </w:numPr>
      </w:pPr>
      <w:r w:rsidRPr="00402179">
        <w:rPr>
          <w:rFonts w:eastAsiaTheme="minorHAnsi" w:cstheme="minorBidi"/>
          <w:lang w:eastAsia="en-US"/>
        </w:rPr>
        <w:t xml:space="preserve">16 Verfahren gegen Anbieter von </w:t>
      </w:r>
      <w:proofErr w:type="spellStart"/>
      <w:r w:rsidRPr="00402179">
        <w:rPr>
          <w:rFonts w:eastAsiaTheme="minorHAnsi" w:cstheme="minorBidi"/>
          <w:lang w:eastAsia="en-US"/>
        </w:rPr>
        <w:t>Telemedien</w:t>
      </w:r>
      <w:proofErr w:type="spellEnd"/>
      <w:r w:rsidR="005C24BB">
        <w:rPr>
          <w:rFonts w:eastAsiaTheme="minorHAnsi" w:cstheme="minorBidi"/>
          <w:lang w:eastAsia="en-US"/>
        </w:rPr>
        <w:t>,</w:t>
      </w:r>
      <w:r w:rsidR="00546715">
        <w:rPr>
          <w:rFonts w:eastAsiaTheme="minorHAnsi" w:cstheme="minorBidi"/>
          <w:lang w:eastAsia="en-US"/>
        </w:rPr>
        <w:br/>
      </w:r>
    </w:p>
    <w:p w:rsidR="00D0760C" w:rsidRPr="00402179" w:rsidRDefault="00D0760C" w:rsidP="00357FA6">
      <w:pPr>
        <w:pStyle w:val="Listenabsatz"/>
        <w:numPr>
          <w:ilvl w:val="0"/>
          <w:numId w:val="4"/>
        </w:numPr>
      </w:pPr>
      <w:r w:rsidRPr="00402179">
        <w:t>systematische Programmanalyse der vier landesweiten Hörfunkprogramme</w:t>
      </w:r>
      <w:r w:rsidR="005C24BB">
        <w:t>,</w:t>
      </w:r>
      <w:r w:rsidRPr="00402179">
        <w:t xml:space="preserve"> </w:t>
      </w:r>
      <w:r w:rsidR="00546715">
        <w:br/>
      </w:r>
    </w:p>
    <w:p w:rsidR="00D0760C" w:rsidRPr="00402179" w:rsidRDefault="005C24BB" w:rsidP="00357FA6">
      <w:pPr>
        <w:pStyle w:val="Listenabsatz"/>
        <w:numPr>
          <w:ilvl w:val="0"/>
          <w:numId w:val="4"/>
        </w:numPr>
      </w:pPr>
      <w:r>
        <w:lastRenderedPageBreak/>
        <w:t>i</w:t>
      </w:r>
      <w:r w:rsidR="00BF14C6">
        <w:t>n der Gemeinschaft aller Landesmedienanstalten (Zulassungs- und Aufsicht</w:t>
      </w:r>
      <w:r w:rsidR="00BF14C6">
        <w:t>s</w:t>
      </w:r>
      <w:r w:rsidR="00BF14C6">
        <w:t xml:space="preserve">kommission – </w:t>
      </w:r>
      <w:r w:rsidR="00D0760C" w:rsidRPr="00BF14C6">
        <w:rPr>
          <w:b/>
        </w:rPr>
        <w:t>ZAK</w:t>
      </w:r>
      <w:r w:rsidR="00BF14C6">
        <w:t>):</w:t>
      </w:r>
      <w:r w:rsidR="00D0760C" w:rsidRPr="00402179">
        <w:t xml:space="preserve"> Mitwirkung an Prüffällen zu Zulassungen, Werbe- und sonstigen Programmverstößen und zu Beteiligungsveränderungen sowie an einer Untersuchung zur Werbekennzeichnung auf YouTube und anderen sozi</w:t>
      </w:r>
      <w:r w:rsidR="00D0760C" w:rsidRPr="00402179">
        <w:t>a</w:t>
      </w:r>
      <w:r w:rsidR="00D0760C" w:rsidRPr="00402179">
        <w:t>len Medien</w:t>
      </w:r>
      <w:r>
        <w:t>,</w:t>
      </w:r>
      <w:r w:rsidR="00546715">
        <w:br/>
      </w:r>
    </w:p>
    <w:p w:rsidR="00546715" w:rsidRDefault="00BF14C6" w:rsidP="00357FA6">
      <w:pPr>
        <w:pStyle w:val="Listenabsatz"/>
        <w:numPr>
          <w:ilvl w:val="0"/>
          <w:numId w:val="4"/>
        </w:numPr>
      </w:pPr>
      <w:r>
        <w:t xml:space="preserve">Mitarbeit in der </w:t>
      </w:r>
      <w:r w:rsidR="00546715">
        <w:t>Kommission für Jugendmedienschutz</w:t>
      </w:r>
      <w:r w:rsidR="00183A4A">
        <w:t xml:space="preserve"> (</w:t>
      </w:r>
      <w:r w:rsidR="00D0760C" w:rsidRPr="00BF14C6">
        <w:rPr>
          <w:b/>
        </w:rPr>
        <w:t>KJM</w:t>
      </w:r>
      <w:r w:rsidR="00183A4A">
        <w:t>)</w:t>
      </w:r>
      <w:r w:rsidR="00D0760C" w:rsidRPr="00402179">
        <w:t>: Beteiligung der TLM an e</w:t>
      </w:r>
      <w:r w:rsidR="00D0760C" w:rsidRPr="00402179">
        <w:t>i</w:t>
      </w:r>
      <w:r w:rsidR="00D0760C" w:rsidRPr="00402179">
        <w:t>ner Vielzahl von bundesweiten Aufsichtsfällen sowie einer KJM-Schwerpunktuntersuchung zu jugendschutzrelevanten Inhalten (2016 hat die KJM insgesamt 172 Prüfverfahren abgeschlossen</w:t>
      </w:r>
      <w:r w:rsidR="00BA3179">
        <w:t>:</w:t>
      </w:r>
      <w:r w:rsidR="00183A4A">
        <w:t xml:space="preserve"> </w:t>
      </w:r>
      <w:r w:rsidR="00BA3179">
        <w:t>125</w:t>
      </w:r>
      <w:r w:rsidR="00D0760C" w:rsidRPr="00402179">
        <w:t xml:space="preserve"> </w:t>
      </w:r>
      <w:proofErr w:type="spellStart"/>
      <w:r w:rsidR="00D0760C" w:rsidRPr="00402179">
        <w:t>Tele</w:t>
      </w:r>
      <w:r w:rsidR="00546715">
        <w:t>medien</w:t>
      </w:r>
      <w:proofErr w:type="spellEnd"/>
      <w:r w:rsidR="00546715">
        <w:t xml:space="preserve"> </w:t>
      </w:r>
      <w:r w:rsidR="00BA3179">
        <w:t>und</w:t>
      </w:r>
      <w:r w:rsidR="00546715">
        <w:t xml:space="preserve"> 47 Rundfunk)</w:t>
      </w:r>
      <w:r w:rsidR="005C24BB">
        <w:t>,</w:t>
      </w:r>
      <w:r w:rsidR="00546715">
        <w:br/>
      </w:r>
    </w:p>
    <w:p w:rsidR="00780D9C" w:rsidRPr="00BA3179" w:rsidRDefault="00D0760C" w:rsidP="00357FA6">
      <w:pPr>
        <w:pStyle w:val="Listenabsatz"/>
        <w:numPr>
          <w:ilvl w:val="0"/>
          <w:numId w:val="4"/>
        </w:numPr>
        <w:spacing w:after="200" w:line="276" w:lineRule="auto"/>
        <w:rPr>
          <w:b/>
          <w:color w:val="000000" w:themeColor="text1"/>
        </w:rPr>
      </w:pPr>
      <w:r w:rsidRPr="00402179">
        <w:t>Hass und Hetze im Netz bestimmten sowohl die Prüffälle aus dem Bereich Telemedien als auch die Indizierungsverfahren</w:t>
      </w:r>
      <w:r w:rsidR="00546715">
        <w:t xml:space="preserve"> in der KJM</w:t>
      </w:r>
      <w:r w:rsidR="00BA3179">
        <w:t xml:space="preserve"> (insbesondere </w:t>
      </w:r>
      <w:r w:rsidRPr="00402179">
        <w:t>Ve</w:t>
      </w:r>
      <w:r w:rsidRPr="00402179">
        <w:t>r</w:t>
      </w:r>
      <w:r w:rsidRPr="00402179">
        <w:t>stöße aus den Bereichen Rechtsextremismus, Volksverhetzung und Diskrim</w:t>
      </w:r>
      <w:r w:rsidRPr="00402179">
        <w:t>i</w:t>
      </w:r>
      <w:r w:rsidRPr="00402179">
        <w:t>nie</w:t>
      </w:r>
      <w:r w:rsidR="00BA3179">
        <w:t>rung)</w:t>
      </w:r>
      <w:r w:rsidR="005C24BB">
        <w:t>.</w:t>
      </w:r>
    </w:p>
    <w:p w:rsidR="00D0760C" w:rsidRPr="00402179" w:rsidRDefault="00D0760C" w:rsidP="00357FA6">
      <w:pPr>
        <w:rPr>
          <w:b/>
          <w:color w:val="000000" w:themeColor="text1"/>
        </w:rPr>
      </w:pPr>
      <w:r w:rsidRPr="00402179">
        <w:rPr>
          <w:b/>
          <w:color w:val="000000" w:themeColor="text1"/>
        </w:rPr>
        <w:t>Medienbildung</w:t>
      </w:r>
      <w:r w:rsidR="00E64B1E" w:rsidRPr="00402179">
        <w:rPr>
          <w:b/>
          <w:color w:val="000000" w:themeColor="text1"/>
        </w:rPr>
        <w:t xml:space="preserve"> (Daten und Fakten)</w:t>
      </w:r>
      <w:r w:rsidR="00546715">
        <w:rPr>
          <w:b/>
          <w:color w:val="000000" w:themeColor="text1"/>
        </w:rPr>
        <w:br/>
      </w:r>
    </w:p>
    <w:p w:rsidR="00D0760C" w:rsidRPr="00402179" w:rsidRDefault="00546715" w:rsidP="00357FA6">
      <w:pPr>
        <w:pStyle w:val="Listenabsatz"/>
        <w:numPr>
          <w:ilvl w:val="0"/>
          <w:numId w:val="5"/>
        </w:numPr>
        <w:ind w:left="360"/>
        <w:rPr>
          <w:color w:val="000000" w:themeColor="text1"/>
        </w:rPr>
      </w:pPr>
      <w:r>
        <w:rPr>
          <w:color w:val="000000" w:themeColor="text1"/>
        </w:rPr>
        <w:t xml:space="preserve">Die </w:t>
      </w:r>
      <w:r w:rsidR="00D0760C" w:rsidRPr="00402179">
        <w:rPr>
          <w:color w:val="000000" w:themeColor="text1"/>
        </w:rPr>
        <w:t xml:space="preserve">TLM realisiert in Thüringer Kindertagesstätten, Schulen, Förderzentren sowie Freizeit- und Familieneinrichtungen </w:t>
      </w:r>
      <w:r w:rsidR="00D0760C" w:rsidRPr="00BF14C6">
        <w:rPr>
          <w:b/>
          <w:color w:val="000000" w:themeColor="text1"/>
        </w:rPr>
        <w:t>aktive Medienarbeit</w:t>
      </w:r>
      <w:r w:rsidR="00D0760C" w:rsidRPr="00402179">
        <w:rPr>
          <w:color w:val="000000" w:themeColor="text1"/>
        </w:rPr>
        <w:t>. 2016 fanden 90 Projekte mit meh</w:t>
      </w:r>
      <w:r w:rsidR="00B62A42">
        <w:rPr>
          <w:color w:val="000000" w:themeColor="text1"/>
        </w:rPr>
        <w:t>r als 1.400 Teilnehmenden statt,</w:t>
      </w:r>
      <w:r>
        <w:rPr>
          <w:color w:val="000000" w:themeColor="text1"/>
        </w:rPr>
        <w:br/>
      </w:r>
    </w:p>
    <w:p w:rsidR="00D0760C" w:rsidRPr="00402179" w:rsidRDefault="00E64B1E" w:rsidP="00357FA6">
      <w:pPr>
        <w:pStyle w:val="Listenabsatz"/>
        <w:numPr>
          <w:ilvl w:val="0"/>
          <w:numId w:val="5"/>
        </w:numPr>
        <w:ind w:left="360"/>
        <w:rPr>
          <w:color w:val="000000" w:themeColor="text1"/>
        </w:rPr>
      </w:pPr>
      <w:r w:rsidRPr="00402179">
        <w:rPr>
          <w:color w:val="000000" w:themeColor="text1"/>
        </w:rPr>
        <w:t xml:space="preserve">2016 wurden im </w:t>
      </w:r>
      <w:proofErr w:type="spellStart"/>
      <w:r w:rsidRPr="00BF14C6">
        <w:rPr>
          <w:b/>
          <w:color w:val="000000" w:themeColor="text1"/>
        </w:rPr>
        <w:t>PiXEL</w:t>
      </w:r>
      <w:proofErr w:type="spellEnd"/>
      <w:r w:rsidRPr="00BF14C6">
        <w:rPr>
          <w:b/>
          <w:color w:val="000000" w:themeColor="text1"/>
        </w:rPr>
        <w:t>-Fernsehen in Ostthüringen</w:t>
      </w:r>
      <w:r w:rsidRPr="00402179">
        <w:rPr>
          <w:color w:val="000000" w:themeColor="text1"/>
        </w:rPr>
        <w:t xml:space="preserve"> 39 Schul-, Freizeit- und Einzelprojekte sowie zwei kontinuierliche Redaktionsgruppen mit insgesamt 745 Teilnehmenden angeleitet. Entstanden sind 140 Sendungen mit knapp </w:t>
      </w:r>
      <w:r w:rsidR="00B62A42">
        <w:rPr>
          <w:color w:val="000000" w:themeColor="text1"/>
        </w:rPr>
        <w:t xml:space="preserve"> 30 Stunden Programm,</w:t>
      </w:r>
      <w:r w:rsidR="00546715">
        <w:rPr>
          <w:color w:val="000000" w:themeColor="text1"/>
        </w:rPr>
        <w:br/>
      </w:r>
    </w:p>
    <w:p w:rsidR="00E64B1E" w:rsidRPr="00402179" w:rsidRDefault="00AD1502" w:rsidP="00357FA6">
      <w:pPr>
        <w:pStyle w:val="Listenabsatz"/>
        <w:numPr>
          <w:ilvl w:val="0"/>
          <w:numId w:val="5"/>
        </w:numPr>
        <w:ind w:left="360"/>
        <w:rPr>
          <w:color w:val="000000" w:themeColor="text1"/>
        </w:rPr>
      </w:pPr>
      <w:r w:rsidRPr="00402179">
        <w:rPr>
          <w:color w:val="000000" w:themeColor="text1"/>
        </w:rPr>
        <w:t xml:space="preserve">Mitteldeutsches </w:t>
      </w:r>
      <w:r w:rsidRPr="00BF14C6">
        <w:rPr>
          <w:b/>
          <w:color w:val="000000" w:themeColor="text1"/>
        </w:rPr>
        <w:t>Mediencamp</w:t>
      </w:r>
      <w:r w:rsidR="00546715">
        <w:rPr>
          <w:color w:val="000000" w:themeColor="text1"/>
        </w:rPr>
        <w:t xml:space="preserve"> zusammen mit Landesmedienanstalten von Sachsen und Sachsen-Anhalt</w:t>
      </w:r>
      <w:r w:rsidRPr="00402179">
        <w:rPr>
          <w:color w:val="000000" w:themeColor="text1"/>
        </w:rPr>
        <w:t xml:space="preserve"> für 60 Kinder und Jugendliche</w:t>
      </w:r>
      <w:r w:rsidR="00CA1703">
        <w:rPr>
          <w:color w:val="000000" w:themeColor="text1"/>
        </w:rPr>
        <w:t xml:space="preserve"> in den Somme</w:t>
      </w:r>
      <w:r w:rsidR="00CA1703">
        <w:rPr>
          <w:color w:val="000000" w:themeColor="text1"/>
        </w:rPr>
        <w:t>r</w:t>
      </w:r>
      <w:r w:rsidR="00CA1703">
        <w:rPr>
          <w:color w:val="000000" w:themeColor="text1"/>
        </w:rPr>
        <w:t>ferien</w:t>
      </w:r>
      <w:r w:rsidR="00B62A42">
        <w:rPr>
          <w:color w:val="000000" w:themeColor="text1"/>
        </w:rPr>
        <w:t>,</w:t>
      </w:r>
      <w:r w:rsidR="00546715">
        <w:rPr>
          <w:color w:val="000000" w:themeColor="text1"/>
        </w:rPr>
        <w:br/>
      </w:r>
    </w:p>
    <w:p w:rsidR="00AD1502" w:rsidRPr="008B3D9B" w:rsidRDefault="00B62A42" w:rsidP="00357FA6">
      <w:pPr>
        <w:pStyle w:val="Listenabsatz"/>
        <w:numPr>
          <w:ilvl w:val="0"/>
          <w:numId w:val="5"/>
        </w:numPr>
        <w:ind w:left="360"/>
        <w:rPr>
          <w:color w:val="000000" w:themeColor="text1"/>
        </w:rPr>
      </w:pPr>
      <w:r>
        <w:rPr>
          <w:color w:val="000000" w:themeColor="text1"/>
        </w:rPr>
        <w:t>v</w:t>
      </w:r>
      <w:r w:rsidR="00CA1703">
        <w:rPr>
          <w:color w:val="000000" w:themeColor="text1"/>
        </w:rPr>
        <w:t>ielfältige</w:t>
      </w:r>
      <w:r w:rsidR="00BF14C6">
        <w:rPr>
          <w:color w:val="000000" w:themeColor="text1"/>
        </w:rPr>
        <w:t xml:space="preserve"> weitere P</w:t>
      </w:r>
      <w:r w:rsidR="009968F1" w:rsidRPr="00402179">
        <w:rPr>
          <w:color w:val="000000" w:themeColor="text1"/>
        </w:rPr>
        <w:t>rojekte</w:t>
      </w:r>
      <w:r w:rsidR="00BF14C6">
        <w:rPr>
          <w:color w:val="000000" w:themeColor="text1"/>
        </w:rPr>
        <w:t xml:space="preserve"> mit Dritten in Th</w:t>
      </w:r>
      <w:r w:rsidR="00CA1703">
        <w:rPr>
          <w:color w:val="000000" w:themeColor="text1"/>
        </w:rPr>
        <w:t>üringe</w:t>
      </w:r>
      <w:r w:rsidR="00183A4A">
        <w:rPr>
          <w:color w:val="000000" w:themeColor="text1"/>
        </w:rPr>
        <w:t>n</w:t>
      </w:r>
      <w:r w:rsidR="00CA1703">
        <w:rPr>
          <w:color w:val="000000" w:themeColor="text1"/>
        </w:rPr>
        <w:t xml:space="preserve"> und Partnern aus and</w:t>
      </w:r>
      <w:r w:rsidR="00CA1703">
        <w:rPr>
          <w:color w:val="000000" w:themeColor="text1"/>
        </w:rPr>
        <w:t>e</w:t>
      </w:r>
      <w:r w:rsidR="00CA1703">
        <w:rPr>
          <w:color w:val="000000" w:themeColor="text1"/>
        </w:rPr>
        <w:t>ren Ländern, u.</w:t>
      </w:r>
      <w:r w:rsidR="00183A4A">
        <w:rPr>
          <w:color w:val="000000" w:themeColor="text1"/>
        </w:rPr>
        <w:t xml:space="preserve"> </w:t>
      </w:r>
      <w:r w:rsidR="00CA1703">
        <w:rPr>
          <w:color w:val="000000" w:themeColor="text1"/>
        </w:rPr>
        <w:t>a.</w:t>
      </w:r>
      <w:r w:rsidR="009968F1" w:rsidRPr="00402179">
        <w:rPr>
          <w:color w:val="000000" w:themeColor="text1"/>
        </w:rPr>
        <w:t xml:space="preserve"> Internet-ABC-Schule Thüringen, Daumenki</w:t>
      </w:r>
      <w:r w:rsidR="00CA1703">
        <w:rPr>
          <w:color w:val="000000" w:themeColor="text1"/>
        </w:rPr>
        <w:t>no 2.0 etc.</w:t>
      </w:r>
    </w:p>
    <w:p w:rsidR="00420E66" w:rsidRDefault="00420E66" w:rsidP="00357FA6"/>
    <w:p w:rsidR="00BA3179" w:rsidRDefault="00BA3179" w:rsidP="00357FA6"/>
    <w:p w:rsidR="00BA3179" w:rsidRDefault="00BA3179" w:rsidP="00357FA6">
      <w:pPr>
        <w:spacing w:after="200" w:line="276" w:lineRule="auto"/>
        <w:rPr>
          <w:b/>
          <w:color w:val="000000" w:themeColor="text1"/>
          <w:sz w:val="32"/>
        </w:rPr>
      </w:pPr>
      <w:r>
        <w:rPr>
          <w:b/>
          <w:color w:val="000000" w:themeColor="text1"/>
          <w:sz w:val="32"/>
        </w:rPr>
        <w:t>In eigener Sache</w:t>
      </w:r>
    </w:p>
    <w:p w:rsidR="00BA3179" w:rsidRPr="00AF4F72" w:rsidRDefault="00BA3179" w:rsidP="00357FA6">
      <w:pPr>
        <w:rPr>
          <w:b/>
          <w:color w:val="000000" w:themeColor="text1"/>
        </w:rPr>
      </w:pPr>
      <w:r w:rsidRPr="00AF4F72">
        <w:rPr>
          <w:b/>
          <w:color w:val="000000" w:themeColor="text1"/>
        </w:rPr>
        <w:t>Veranstaltungen</w:t>
      </w:r>
      <w:r>
        <w:rPr>
          <w:b/>
          <w:color w:val="000000" w:themeColor="text1"/>
        </w:rPr>
        <w:br/>
      </w:r>
    </w:p>
    <w:p w:rsidR="00BA3179" w:rsidRPr="00AF4F72" w:rsidRDefault="00BA3179" w:rsidP="00357FA6">
      <w:pPr>
        <w:pStyle w:val="Listenabsatz"/>
        <w:numPr>
          <w:ilvl w:val="0"/>
          <w:numId w:val="8"/>
        </w:numPr>
        <w:rPr>
          <w:color w:val="000000" w:themeColor="text1"/>
        </w:rPr>
      </w:pPr>
      <w:r w:rsidRPr="00BF14C6">
        <w:rPr>
          <w:b/>
          <w:color w:val="000000" w:themeColor="text1"/>
        </w:rPr>
        <w:t>Parlamentarischer Abend</w:t>
      </w:r>
      <w:r w:rsidRPr="00AF4F72">
        <w:rPr>
          <w:color w:val="000000" w:themeColor="text1"/>
        </w:rPr>
        <w:t xml:space="preserve"> „Der Ton wird härter – Medien im Spannungsfeld von Meinungsvielfalt, Hassreden und Propaganda“ im Thüringer Landtag</w:t>
      </w:r>
      <w:r w:rsidR="00B62A42">
        <w:rPr>
          <w:color w:val="000000" w:themeColor="text1"/>
        </w:rPr>
        <w:t>,</w:t>
      </w:r>
      <w:r>
        <w:rPr>
          <w:color w:val="000000" w:themeColor="text1"/>
        </w:rPr>
        <w:br/>
      </w:r>
    </w:p>
    <w:p w:rsidR="00BA3179" w:rsidRPr="00AF4F72" w:rsidRDefault="00BA3179" w:rsidP="00357FA6">
      <w:pPr>
        <w:pStyle w:val="Listenabsatz"/>
        <w:numPr>
          <w:ilvl w:val="0"/>
          <w:numId w:val="8"/>
        </w:numPr>
        <w:rPr>
          <w:color w:val="000000" w:themeColor="text1"/>
        </w:rPr>
      </w:pPr>
      <w:r w:rsidRPr="00BF14C6">
        <w:rPr>
          <w:b/>
          <w:color w:val="000000" w:themeColor="text1"/>
        </w:rPr>
        <w:t>Jenaer Medienrechtliche Gespräche</w:t>
      </w:r>
      <w:r w:rsidRPr="00AF4F72">
        <w:rPr>
          <w:color w:val="000000" w:themeColor="text1"/>
        </w:rPr>
        <w:t xml:space="preserve"> von FSU und TLM „Das Ende des freien Internets? – Offene Fragen der Netzneutralität“ und „Medienwandel und We</w:t>
      </w:r>
      <w:r w:rsidRPr="00AF4F72">
        <w:rPr>
          <w:color w:val="000000" w:themeColor="text1"/>
        </w:rPr>
        <w:t>r</w:t>
      </w:r>
      <w:r w:rsidRPr="00AF4F72">
        <w:rPr>
          <w:color w:val="000000" w:themeColor="text1"/>
        </w:rPr>
        <w:t>bung – Wie können Medieninhalte finanziert werden?“</w:t>
      </w:r>
      <w:r w:rsidR="00B62A42">
        <w:rPr>
          <w:color w:val="000000" w:themeColor="text1"/>
        </w:rPr>
        <w:t>,</w:t>
      </w:r>
      <w:r>
        <w:rPr>
          <w:color w:val="000000" w:themeColor="text1"/>
        </w:rPr>
        <w:br/>
      </w:r>
    </w:p>
    <w:p w:rsidR="00BA3179" w:rsidRPr="00AF4F72" w:rsidRDefault="00BA3179" w:rsidP="00357FA6">
      <w:pPr>
        <w:pStyle w:val="Listenabsatz"/>
        <w:numPr>
          <w:ilvl w:val="0"/>
          <w:numId w:val="8"/>
        </w:numPr>
        <w:rPr>
          <w:color w:val="000000" w:themeColor="text1"/>
        </w:rPr>
      </w:pPr>
      <w:r w:rsidRPr="00BF14C6">
        <w:rPr>
          <w:b/>
          <w:color w:val="000000" w:themeColor="text1"/>
        </w:rPr>
        <w:t>Thüringer Mediengespräche</w:t>
      </w:r>
      <w:r w:rsidRPr="00AF4F72">
        <w:rPr>
          <w:color w:val="000000" w:themeColor="text1"/>
        </w:rPr>
        <w:t xml:space="preserve"> „Sicher und verantwortungsvoll online in Zeiten von </w:t>
      </w:r>
      <w:proofErr w:type="spellStart"/>
      <w:r w:rsidRPr="00AF4F72">
        <w:rPr>
          <w:color w:val="000000" w:themeColor="text1"/>
        </w:rPr>
        <w:t>Social</w:t>
      </w:r>
      <w:proofErr w:type="spellEnd"/>
      <w:r w:rsidRPr="00AF4F72">
        <w:rPr>
          <w:color w:val="000000" w:themeColor="text1"/>
        </w:rPr>
        <w:t xml:space="preserve"> Media und Big Data“</w:t>
      </w:r>
      <w:r w:rsidR="00B62A42">
        <w:rPr>
          <w:color w:val="000000" w:themeColor="text1"/>
        </w:rPr>
        <w:t>,</w:t>
      </w:r>
      <w:r>
        <w:rPr>
          <w:color w:val="000000" w:themeColor="text1"/>
        </w:rPr>
        <w:br/>
      </w:r>
    </w:p>
    <w:p w:rsidR="00BA3179" w:rsidRPr="00AF4F72" w:rsidRDefault="00BA3179" w:rsidP="00357FA6">
      <w:pPr>
        <w:pStyle w:val="Listenabsatz"/>
        <w:numPr>
          <w:ilvl w:val="0"/>
          <w:numId w:val="8"/>
        </w:numPr>
      </w:pPr>
      <w:r w:rsidRPr="00BF14C6">
        <w:rPr>
          <w:b/>
          <w:color w:val="000000" w:themeColor="text1"/>
        </w:rPr>
        <w:lastRenderedPageBreak/>
        <w:t>Bundesweites</w:t>
      </w:r>
      <w:r w:rsidRPr="00AF4F72">
        <w:rPr>
          <w:color w:val="000000" w:themeColor="text1"/>
        </w:rPr>
        <w:t xml:space="preserve"> Kolloquium mit Staatskanzlei in Berliner Landesvertretung „RAUSHALTEN ODER AUSHALTEN zur Entwicklung von Rundfunkbegriff und Staatsferne in Zeiten von Videoblogs, </w:t>
      </w:r>
      <w:proofErr w:type="spellStart"/>
      <w:r w:rsidRPr="00AF4F72">
        <w:rPr>
          <w:color w:val="000000" w:themeColor="text1"/>
        </w:rPr>
        <w:t>Periscope</w:t>
      </w:r>
      <w:proofErr w:type="spellEnd"/>
      <w:r w:rsidRPr="00AF4F72">
        <w:rPr>
          <w:color w:val="000000" w:themeColor="text1"/>
        </w:rPr>
        <w:t xml:space="preserve"> und Facebook Live“</w:t>
      </w:r>
      <w:r w:rsidR="00B62A42">
        <w:rPr>
          <w:color w:val="000000" w:themeColor="text1"/>
        </w:rPr>
        <w:t>,</w:t>
      </w:r>
      <w:r>
        <w:rPr>
          <w:color w:val="000000" w:themeColor="text1"/>
        </w:rPr>
        <w:br/>
      </w:r>
    </w:p>
    <w:p w:rsidR="00BA3179" w:rsidRPr="00AF4F72" w:rsidRDefault="00BF14C6" w:rsidP="00357FA6">
      <w:pPr>
        <w:pStyle w:val="Listenabsatz"/>
        <w:numPr>
          <w:ilvl w:val="0"/>
          <w:numId w:val="8"/>
        </w:numPr>
      </w:pPr>
      <w:r>
        <w:t xml:space="preserve">Mitveranstalter der </w:t>
      </w:r>
      <w:r w:rsidR="00BA3179" w:rsidRPr="00AF4F72">
        <w:t>Medient</w:t>
      </w:r>
      <w:r w:rsidR="00183A4A">
        <w:t>age</w:t>
      </w:r>
      <w:r w:rsidR="00BA3179" w:rsidRPr="00AF4F72">
        <w:t xml:space="preserve"> Mitteldeutschland</w:t>
      </w:r>
      <w:r>
        <w:t xml:space="preserve"> in Leipzig</w:t>
      </w:r>
      <w:r w:rsidR="00BA3179" w:rsidRPr="00AF4F72">
        <w:t xml:space="preserve"> „Die Wucht des Wandels – In neuen Systemen leben“</w:t>
      </w:r>
      <w:r w:rsidR="00B62A42">
        <w:t>,</w:t>
      </w:r>
      <w:r w:rsidR="00BA3179">
        <w:br/>
      </w:r>
    </w:p>
    <w:p w:rsidR="00BA3179" w:rsidRPr="00AF4F72" w:rsidRDefault="00BA3179" w:rsidP="00357FA6">
      <w:pPr>
        <w:pStyle w:val="Listenabsatz"/>
        <w:numPr>
          <w:ilvl w:val="0"/>
          <w:numId w:val="8"/>
        </w:numPr>
      </w:pPr>
      <w:r w:rsidRPr="00AF4F72">
        <w:t>Fachgespräch „Sich gegenseitig ver</w:t>
      </w:r>
      <w:r>
        <w:t xml:space="preserve">stehen – </w:t>
      </w:r>
      <w:r w:rsidRPr="00BF14C6">
        <w:rPr>
          <w:b/>
        </w:rPr>
        <w:t>Migration und Medien</w:t>
      </w:r>
      <w:r>
        <w:t>“</w:t>
      </w:r>
      <w:r w:rsidR="00B62A42">
        <w:t>,</w:t>
      </w:r>
      <w:r>
        <w:br/>
      </w:r>
    </w:p>
    <w:p w:rsidR="00BA3179" w:rsidRDefault="00BA3179" w:rsidP="00357FA6">
      <w:pPr>
        <w:pStyle w:val="Listenabsatz"/>
        <w:numPr>
          <w:ilvl w:val="0"/>
          <w:numId w:val="8"/>
        </w:numPr>
      </w:pPr>
      <w:r w:rsidRPr="00BF14C6">
        <w:rPr>
          <w:b/>
        </w:rPr>
        <w:t>Fachtagung „Medien und Integration</w:t>
      </w:r>
      <w:r w:rsidRPr="00AF4F72">
        <w:t xml:space="preserve"> – Die Rolle der Medien sowie Han</w:t>
      </w:r>
      <w:r w:rsidRPr="00AF4F72">
        <w:t>d</w:t>
      </w:r>
      <w:r w:rsidRPr="00AF4F72">
        <w:t>lungsmöglichkeiten</w:t>
      </w:r>
      <w:r w:rsidRPr="00F5117A">
        <w:t xml:space="preserve"> der interkulturellen, medienpädagogischen Praxis“</w:t>
      </w:r>
      <w:r w:rsidR="00B62A42">
        <w:t>,</w:t>
      </w:r>
      <w:r>
        <w:br/>
      </w:r>
    </w:p>
    <w:p w:rsidR="00BA3179" w:rsidRDefault="00BA3179" w:rsidP="00357FA6">
      <w:pPr>
        <w:pStyle w:val="Listenabsatz"/>
        <w:numPr>
          <w:ilvl w:val="0"/>
          <w:numId w:val="8"/>
        </w:numPr>
      </w:pPr>
      <w:r w:rsidRPr="00AF4F72">
        <w:t>Praxisseminar „</w:t>
      </w:r>
      <w:r w:rsidRPr="00BF14C6">
        <w:rPr>
          <w:b/>
        </w:rPr>
        <w:t>Medien und Religion</w:t>
      </w:r>
      <w:r w:rsidRPr="00AF4F72">
        <w:t>“ für islamische Gemeinden in Thüringen“</w:t>
      </w:r>
      <w:r w:rsidR="00B62A42">
        <w:t>.</w:t>
      </w:r>
    </w:p>
    <w:p w:rsidR="00BA3179" w:rsidRPr="00CA1703" w:rsidRDefault="00BA3179" w:rsidP="00357FA6">
      <w:pPr>
        <w:ind w:left="360"/>
        <w:rPr>
          <w:rFonts w:cs="Arial"/>
        </w:rPr>
      </w:pPr>
    </w:p>
    <w:p w:rsidR="005A5C17" w:rsidRPr="00AF4F72" w:rsidRDefault="00420E66" w:rsidP="00357FA6">
      <w:pPr>
        <w:rPr>
          <w:b/>
          <w:color w:val="000000" w:themeColor="text1"/>
        </w:rPr>
      </w:pPr>
      <w:r w:rsidRPr="00AF4F72">
        <w:rPr>
          <w:b/>
          <w:color w:val="000000" w:themeColor="text1"/>
        </w:rPr>
        <w:t>Preise</w:t>
      </w:r>
      <w:r w:rsidR="00546715">
        <w:rPr>
          <w:b/>
          <w:color w:val="000000" w:themeColor="text1"/>
        </w:rPr>
        <w:br/>
      </w:r>
    </w:p>
    <w:p w:rsidR="00420E66" w:rsidRDefault="00420E66" w:rsidP="00357FA6">
      <w:pPr>
        <w:pStyle w:val="Listenabsatz"/>
        <w:numPr>
          <w:ilvl w:val="0"/>
          <w:numId w:val="6"/>
        </w:numPr>
      </w:pPr>
      <w:r w:rsidRPr="00420E66">
        <w:t xml:space="preserve">KOMPASS – Der </w:t>
      </w:r>
      <w:r w:rsidRPr="00BF14C6">
        <w:rPr>
          <w:b/>
        </w:rPr>
        <w:t>Kinder- und Jugendmedienpreis der TLM</w:t>
      </w:r>
      <w:r w:rsidR="00B62A42">
        <w:rPr>
          <w:b/>
        </w:rPr>
        <w:t>,</w:t>
      </w:r>
      <w:r w:rsidR="00546715">
        <w:br/>
      </w:r>
    </w:p>
    <w:p w:rsidR="00420E66" w:rsidRDefault="00420E66" w:rsidP="00357FA6">
      <w:pPr>
        <w:pStyle w:val="Listenabsatz"/>
        <w:numPr>
          <w:ilvl w:val="0"/>
          <w:numId w:val="6"/>
        </w:numPr>
      </w:pPr>
      <w:r w:rsidRPr="00BF14C6">
        <w:rPr>
          <w:b/>
        </w:rPr>
        <w:t>Rundfunkpreis Mitteldeutschland</w:t>
      </w:r>
      <w:r>
        <w:t xml:space="preserve"> (Hörfunk, Fernsehen und Bürgermedien)</w:t>
      </w:r>
      <w:r w:rsidR="00B62A42">
        <w:t>,</w:t>
      </w:r>
      <w:r w:rsidR="00546715">
        <w:br/>
      </w:r>
    </w:p>
    <w:p w:rsidR="00420E66" w:rsidRDefault="00420E66" w:rsidP="00357FA6">
      <w:pPr>
        <w:pStyle w:val="Listenabsatz"/>
        <w:numPr>
          <w:ilvl w:val="0"/>
          <w:numId w:val="6"/>
        </w:numPr>
      </w:pPr>
      <w:proofErr w:type="spellStart"/>
      <w:r w:rsidRPr="00BF14C6">
        <w:rPr>
          <w:b/>
        </w:rPr>
        <w:t>SPiXEL</w:t>
      </w:r>
      <w:proofErr w:type="spellEnd"/>
      <w:r w:rsidR="00546715">
        <w:t>,</w:t>
      </w:r>
      <w:r w:rsidR="00CA1703">
        <w:t xml:space="preserve"> ein gemeinsamer Preis mit der Deutsche</w:t>
      </w:r>
      <w:r w:rsidR="00183A4A">
        <w:t>n</w:t>
      </w:r>
      <w:r w:rsidR="00CA1703">
        <w:t xml:space="preserve"> </w:t>
      </w:r>
      <w:proofErr w:type="spellStart"/>
      <w:r w:rsidR="00CA1703">
        <w:t>Kinder</w:t>
      </w:r>
      <w:r w:rsidR="00183A4A">
        <w:t>MedienS</w:t>
      </w:r>
      <w:r w:rsidR="00CA1703">
        <w:t>tiftung</w:t>
      </w:r>
      <w:proofErr w:type="spellEnd"/>
      <w:r w:rsidR="00CA1703">
        <w:t xml:space="preserve"> G</w:t>
      </w:r>
      <w:r w:rsidR="00DD1FF3">
        <w:t>OL</w:t>
      </w:r>
      <w:r w:rsidR="00183A4A">
        <w:t>DENER</w:t>
      </w:r>
      <w:r w:rsidR="00CA1703">
        <w:t xml:space="preserve"> S</w:t>
      </w:r>
      <w:r w:rsidR="00183A4A">
        <w:t>PATZ</w:t>
      </w:r>
      <w:r w:rsidR="00CA1703">
        <w:t xml:space="preserve"> für Fernseh- und Online-Beiträge, die von Kindern und J</w:t>
      </w:r>
      <w:r w:rsidR="00CA1703">
        <w:t>u</w:t>
      </w:r>
      <w:r w:rsidR="00CA1703">
        <w:t>gendlichen selbst produziert wurden</w:t>
      </w:r>
      <w:r w:rsidR="00B62A42">
        <w:t>,</w:t>
      </w:r>
      <w:r w:rsidR="00CA1703">
        <w:t xml:space="preserve"> </w:t>
      </w:r>
      <w:r w:rsidR="00CA1703">
        <w:br/>
      </w:r>
    </w:p>
    <w:p w:rsidR="002B1BAE" w:rsidRDefault="002B1BAE" w:rsidP="00357FA6">
      <w:pPr>
        <w:pStyle w:val="Listenabsatz"/>
        <w:numPr>
          <w:ilvl w:val="0"/>
          <w:numId w:val="6"/>
        </w:numPr>
      </w:pPr>
      <w:r w:rsidRPr="00BF14C6">
        <w:rPr>
          <w:b/>
        </w:rPr>
        <w:t>Integrationspreis</w:t>
      </w:r>
      <w:r w:rsidRPr="00251F44">
        <w:t>:</w:t>
      </w:r>
      <w:r>
        <w:t xml:space="preserve"> Gemeinsam mit der Thüringer Staatskanzlei vergab die TLM den Themenpreis „Mit Medien Integration gestalten!“. Mit dem Preis wurden ein herausragendes Medienprojekt und Medienprodukt geehrt, in denen das Thema Integration mit Medien beispielgebend umgesetzt wurde.</w:t>
      </w:r>
    </w:p>
    <w:p w:rsidR="00BA3179" w:rsidRDefault="00BA3179" w:rsidP="00357FA6">
      <w:pPr>
        <w:rPr>
          <w:b/>
          <w:color w:val="000000" w:themeColor="text1"/>
        </w:rPr>
      </w:pPr>
    </w:p>
    <w:p w:rsidR="00CA1703" w:rsidRPr="00AF4F72" w:rsidRDefault="00CA1703" w:rsidP="00357FA6">
      <w:pPr>
        <w:rPr>
          <w:b/>
          <w:color w:val="000000" w:themeColor="text1"/>
        </w:rPr>
      </w:pPr>
      <w:r>
        <w:rPr>
          <w:b/>
          <w:color w:val="000000" w:themeColor="text1"/>
        </w:rPr>
        <w:t>Sonstiges</w:t>
      </w:r>
      <w:r>
        <w:rPr>
          <w:b/>
          <w:color w:val="000000" w:themeColor="text1"/>
        </w:rPr>
        <w:br/>
      </w:r>
    </w:p>
    <w:p w:rsidR="00CA1703" w:rsidRPr="00CA1703" w:rsidRDefault="00CA1703" w:rsidP="00357FA6">
      <w:pPr>
        <w:pStyle w:val="Listenabsatz"/>
        <w:numPr>
          <w:ilvl w:val="0"/>
          <w:numId w:val="8"/>
        </w:numPr>
        <w:rPr>
          <w:rFonts w:cs="Arial"/>
        </w:rPr>
      </w:pPr>
      <w:r w:rsidRPr="00CA1703">
        <w:rPr>
          <w:rFonts w:cs="Arial"/>
        </w:rPr>
        <w:t>Sonderausgabe der</w:t>
      </w:r>
      <w:r w:rsidR="00BF14C6">
        <w:rPr>
          <w:rFonts w:cs="Arial"/>
        </w:rPr>
        <w:t xml:space="preserve"> TLM-Zeitschrift</w:t>
      </w:r>
      <w:r w:rsidRPr="00CA1703">
        <w:rPr>
          <w:rFonts w:cs="Arial"/>
        </w:rPr>
        <w:t xml:space="preserve"> </w:t>
      </w:r>
      <w:r w:rsidRPr="00BF14C6">
        <w:rPr>
          <w:rFonts w:cs="Arial"/>
          <w:b/>
        </w:rPr>
        <w:t>up²date</w:t>
      </w:r>
      <w:r w:rsidRPr="00CA1703">
        <w:rPr>
          <w:rFonts w:cs="Arial"/>
        </w:rPr>
        <w:t xml:space="preserve"> „Ideen zur Medienzukunft“: 25 Persönlichkeiten kommen mit ihrem ganz persönlichen Blick auf die Zukunft</w:t>
      </w:r>
      <w:r w:rsidRPr="00CA1703">
        <w:rPr>
          <w:rFonts w:cs="Arial"/>
        </w:rPr>
        <w:t>s</w:t>
      </w:r>
      <w:r w:rsidRPr="00CA1703">
        <w:rPr>
          <w:rFonts w:cs="Arial"/>
        </w:rPr>
        <w:t>fragen einer dig</w:t>
      </w:r>
      <w:r w:rsidRPr="00CA1703">
        <w:rPr>
          <w:rFonts w:cs="Arial"/>
        </w:rPr>
        <w:t>i</w:t>
      </w:r>
      <w:r w:rsidRPr="00CA1703">
        <w:rPr>
          <w:rFonts w:cs="Arial"/>
        </w:rPr>
        <w:t>talen Mediengesellschaft zu Wort</w:t>
      </w:r>
      <w:r w:rsidR="00B62A42">
        <w:rPr>
          <w:rFonts w:cs="Arial"/>
        </w:rPr>
        <w:t>,</w:t>
      </w:r>
    </w:p>
    <w:p w:rsidR="00CA1703" w:rsidRDefault="00CA1703" w:rsidP="00357FA6">
      <w:pPr>
        <w:pStyle w:val="Listenabsatz"/>
      </w:pPr>
    </w:p>
    <w:p w:rsidR="00780D9C" w:rsidRPr="00BA3179" w:rsidRDefault="00BA3179" w:rsidP="00357FA6">
      <w:pPr>
        <w:pStyle w:val="Listenabsatz"/>
        <w:numPr>
          <w:ilvl w:val="0"/>
          <w:numId w:val="8"/>
        </w:numPr>
        <w:spacing w:after="200" w:line="276" w:lineRule="auto"/>
        <w:rPr>
          <w:rFonts w:cs="Arial"/>
        </w:rPr>
      </w:pPr>
      <w:r w:rsidRPr="00BF14C6">
        <w:rPr>
          <w:b/>
        </w:rPr>
        <w:t>25</w:t>
      </w:r>
      <w:r w:rsidR="00780D9C" w:rsidRPr="00BF14C6">
        <w:rPr>
          <w:b/>
        </w:rPr>
        <w:t xml:space="preserve"> Jahre TLM</w:t>
      </w:r>
      <w:r w:rsidR="00B62A42">
        <w:rPr>
          <w:b/>
        </w:rPr>
        <w:t>,</w:t>
      </w:r>
      <w:r w:rsidR="00780D9C" w:rsidRPr="00BA3179">
        <w:br/>
      </w:r>
    </w:p>
    <w:p w:rsidR="00CA1703" w:rsidRPr="00BA3179" w:rsidRDefault="00BF14C6" w:rsidP="00357FA6">
      <w:pPr>
        <w:pStyle w:val="Listenabsatz"/>
        <w:numPr>
          <w:ilvl w:val="0"/>
          <w:numId w:val="2"/>
        </w:numPr>
      </w:pPr>
      <w:r>
        <w:rPr>
          <w:b/>
        </w:rPr>
        <w:t>20. M</w:t>
      </w:r>
      <w:r w:rsidR="00CA1703" w:rsidRPr="00BF14C6">
        <w:rPr>
          <w:b/>
        </w:rPr>
        <w:t>edienpädagogischer Preis</w:t>
      </w:r>
      <w:r w:rsidR="00CA1703" w:rsidRPr="00BA3179">
        <w:t xml:space="preserve"> der TLM</w:t>
      </w:r>
      <w:r w:rsidR="00DD1FF3">
        <w:t xml:space="preserve"> (</w:t>
      </w:r>
      <w:r w:rsidR="00CA1703" w:rsidRPr="00BA3179">
        <w:t>Auszeichnung für innovative Med</w:t>
      </w:r>
      <w:r w:rsidR="00CA1703" w:rsidRPr="00BA3179">
        <w:t>i</w:t>
      </w:r>
      <w:r w:rsidR="00CA1703" w:rsidRPr="00BA3179">
        <w:t>enkompetenzprojekte und herausragende Medienproduktionen von Kindern und Jugendlichen, insgesamt ca. 160 Preisträger mit Preisgeldern in Höhe von über 100.000 Euro gewürdigt</w:t>
      </w:r>
      <w:r w:rsidR="00DD1FF3">
        <w:t>)</w:t>
      </w:r>
      <w:bookmarkStart w:id="1" w:name="_GoBack"/>
      <w:bookmarkEnd w:id="1"/>
      <w:r w:rsidR="00B62A42">
        <w:t>,</w:t>
      </w:r>
      <w:r w:rsidR="00CA1703" w:rsidRPr="00BA3179">
        <w:br/>
      </w:r>
    </w:p>
    <w:p w:rsidR="00780D9C" w:rsidRDefault="00780D9C" w:rsidP="00357FA6">
      <w:pPr>
        <w:pStyle w:val="Listenabsatz"/>
        <w:numPr>
          <w:ilvl w:val="0"/>
          <w:numId w:val="2"/>
        </w:numPr>
      </w:pPr>
      <w:r w:rsidRPr="003C5244">
        <w:rPr>
          <w:b/>
        </w:rPr>
        <w:t>20-jähriges Sendejubiläum TLM-L</w:t>
      </w:r>
      <w:r w:rsidR="003C5244">
        <w:rPr>
          <w:b/>
        </w:rPr>
        <w:t>ERNSENDER</w:t>
      </w:r>
      <w:r w:rsidRPr="00BA3179">
        <w:t xml:space="preserve"> in Gera</w:t>
      </w:r>
      <w:r>
        <w:t xml:space="preserve"> (</w:t>
      </w:r>
      <w:r w:rsidR="00CA1703">
        <w:t>bis 2016 O</w:t>
      </w:r>
      <w:r>
        <w:t>ffener K</w:t>
      </w:r>
      <w:r>
        <w:t>a</w:t>
      </w:r>
      <w:r>
        <w:t>nal Gera)</w:t>
      </w:r>
      <w:r w:rsidR="00B62A42">
        <w:t>.</w:t>
      </w:r>
      <w:r>
        <w:br/>
      </w:r>
    </w:p>
    <w:sectPr w:rsidR="00780D9C" w:rsidSect="00B62A42">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134" w:left="1418" w:header="709" w:footer="709" w:gutter="0"/>
      <w:paperSrc w:first="1" w:other="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3DB5" w:rsidRDefault="00293DB5" w:rsidP="00AE709A">
      <w:r>
        <w:separator/>
      </w:r>
    </w:p>
  </w:endnote>
  <w:endnote w:type="continuationSeparator" w:id="0">
    <w:p w:rsidR="00293DB5" w:rsidRDefault="00293DB5" w:rsidP="00AE7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Univers">
    <w:panose1 w:val="020B06030202020302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09A" w:rsidRDefault="00AE709A">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09A" w:rsidRDefault="00AE709A">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09A" w:rsidRDefault="00AE709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3DB5" w:rsidRDefault="00293DB5" w:rsidP="00AE709A">
      <w:r>
        <w:separator/>
      </w:r>
    </w:p>
  </w:footnote>
  <w:footnote w:type="continuationSeparator" w:id="0">
    <w:p w:rsidR="00293DB5" w:rsidRDefault="00293DB5" w:rsidP="00AE70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09A" w:rsidRDefault="00AE709A">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2771020"/>
      <w:docPartObj>
        <w:docPartGallery w:val="Page Numbers (Top of Page)"/>
        <w:docPartUnique/>
      </w:docPartObj>
    </w:sdtPr>
    <w:sdtEndPr/>
    <w:sdtContent>
      <w:p w:rsidR="00AE709A" w:rsidRDefault="00AE709A">
        <w:pPr>
          <w:pStyle w:val="Kopfzeile"/>
          <w:jc w:val="right"/>
        </w:pPr>
        <w:r>
          <w:fldChar w:fldCharType="begin"/>
        </w:r>
        <w:r>
          <w:instrText>PAGE   \* MERGEFORMAT</w:instrText>
        </w:r>
        <w:r>
          <w:fldChar w:fldCharType="separate"/>
        </w:r>
        <w:r w:rsidR="00DD1FF3">
          <w:rPr>
            <w:noProof/>
          </w:rPr>
          <w:t>4</w:t>
        </w:r>
        <w:r>
          <w:fldChar w:fldCharType="end"/>
        </w:r>
      </w:p>
    </w:sdtContent>
  </w:sdt>
  <w:p w:rsidR="00AE709A" w:rsidRDefault="00AE709A">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09A" w:rsidRDefault="00AE709A">
    <w:pPr>
      <w:pStyle w:val="Kopfzeile"/>
      <w:jc w:val="right"/>
    </w:pPr>
  </w:p>
  <w:p w:rsidR="00AE709A" w:rsidRDefault="00AE709A">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67828"/>
    <w:multiLevelType w:val="hybridMultilevel"/>
    <w:tmpl w:val="DBD4D5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D1248D"/>
    <w:multiLevelType w:val="hybridMultilevel"/>
    <w:tmpl w:val="9194468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244F1F56"/>
    <w:multiLevelType w:val="hybridMultilevel"/>
    <w:tmpl w:val="CCB245D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2D4F7B49"/>
    <w:multiLevelType w:val="hybridMultilevel"/>
    <w:tmpl w:val="D2C219F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2EC21511"/>
    <w:multiLevelType w:val="hybridMultilevel"/>
    <w:tmpl w:val="AB6A6E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nsid w:val="788719AC"/>
    <w:multiLevelType w:val="hybridMultilevel"/>
    <w:tmpl w:val="757447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7AB842F7"/>
    <w:multiLevelType w:val="hybridMultilevel"/>
    <w:tmpl w:val="5FBE7D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7D0D1C9B"/>
    <w:multiLevelType w:val="hybridMultilevel"/>
    <w:tmpl w:val="7B969D3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5"/>
  </w:num>
  <w:num w:numId="2">
    <w:abstractNumId w:val="7"/>
  </w:num>
  <w:num w:numId="3">
    <w:abstractNumId w:val="4"/>
  </w:num>
  <w:num w:numId="4">
    <w:abstractNumId w:val="3"/>
  </w:num>
  <w:num w:numId="5">
    <w:abstractNumId w:val="6"/>
  </w:num>
  <w:num w:numId="6">
    <w:abstractNumId w:val="2"/>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575"/>
    <w:rsid w:val="0016715D"/>
    <w:rsid w:val="00183A4A"/>
    <w:rsid w:val="0018715E"/>
    <w:rsid w:val="00222590"/>
    <w:rsid w:val="00251F44"/>
    <w:rsid w:val="00273016"/>
    <w:rsid w:val="00286D7D"/>
    <w:rsid w:val="00293DB5"/>
    <w:rsid w:val="002B1BAE"/>
    <w:rsid w:val="00357FA6"/>
    <w:rsid w:val="003C5244"/>
    <w:rsid w:val="00402179"/>
    <w:rsid w:val="00413D5E"/>
    <w:rsid w:val="00417655"/>
    <w:rsid w:val="00420E66"/>
    <w:rsid w:val="0042619E"/>
    <w:rsid w:val="00441A8E"/>
    <w:rsid w:val="004F1380"/>
    <w:rsid w:val="00546715"/>
    <w:rsid w:val="005A5C17"/>
    <w:rsid w:val="005B6637"/>
    <w:rsid w:val="005C24BB"/>
    <w:rsid w:val="00662D90"/>
    <w:rsid w:val="00780D9C"/>
    <w:rsid w:val="00802249"/>
    <w:rsid w:val="008114F8"/>
    <w:rsid w:val="00893A2D"/>
    <w:rsid w:val="008A7C3D"/>
    <w:rsid w:val="008B3D9B"/>
    <w:rsid w:val="00953A9E"/>
    <w:rsid w:val="009968F1"/>
    <w:rsid w:val="00A443C6"/>
    <w:rsid w:val="00AD1502"/>
    <w:rsid w:val="00AE709A"/>
    <w:rsid w:val="00AF4F72"/>
    <w:rsid w:val="00B52AE9"/>
    <w:rsid w:val="00B62A42"/>
    <w:rsid w:val="00BA3179"/>
    <w:rsid w:val="00BD45F3"/>
    <w:rsid w:val="00BF14C6"/>
    <w:rsid w:val="00C53CF0"/>
    <w:rsid w:val="00CA1703"/>
    <w:rsid w:val="00CC2FCF"/>
    <w:rsid w:val="00D0760C"/>
    <w:rsid w:val="00D36575"/>
    <w:rsid w:val="00DD1FF3"/>
    <w:rsid w:val="00E152ED"/>
    <w:rsid w:val="00E4271F"/>
    <w:rsid w:val="00E56D16"/>
    <w:rsid w:val="00E64B1E"/>
    <w:rsid w:val="00F477B5"/>
    <w:rsid w:val="00F5117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36575"/>
    <w:pPr>
      <w:spacing w:after="0" w:line="240" w:lineRule="auto"/>
    </w:pPr>
    <w:rPr>
      <w:rFonts w:ascii="Univers" w:eastAsia="Times New Roman" w:hAnsi="Univers" w:cs="Times New Roman"/>
      <w:sz w:val="24"/>
      <w:szCs w:val="24"/>
      <w:lang w:eastAsia="de-DE"/>
    </w:rPr>
  </w:style>
  <w:style w:type="paragraph" w:styleId="berschrift2">
    <w:name w:val="heading 2"/>
    <w:basedOn w:val="Standard"/>
    <w:next w:val="Standard"/>
    <w:link w:val="berschrift2Zchn"/>
    <w:unhideWhenUsed/>
    <w:qFormat/>
    <w:rsid w:val="005A5C17"/>
    <w:pPr>
      <w:keepNext/>
      <w:keepLines/>
      <w:spacing w:before="360"/>
      <w:outlineLvl w:val="1"/>
    </w:pPr>
    <w:rPr>
      <w:rFonts w:eastAsiaTheme="majorEastAsia" w:cstheme="majorBidi"/>
      <w:b/>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D36575"/>
    <w:pPr>
      <w:ind w:left="720"/>
      <w:contextualSpacing/>
    </w:pPr>
  </w:style>
  <w:style w:type="character" w:customStyle="1" w:styleId="berschrift2Zchn">
    <w:name w:val="Überschrift 2 Zchn"/>
    <w:basedOn w:val="Absatz-Standardschriftart"/>
    <w:link w:val="berschrift2"/>
    <w:rsid w:val="005A5C17"/>
    <w:rPr>
      <w:rFonts w:ascii="Univers" w:eastAsiaTheme="majorEastAsia" w:hAnsi="Univers" w:cstheme="majorBidi"/>
      <w:b/>
      <w:bCs/>
      <w:sz w:val="24"/>
      <w:szCs w:val="26"/>
      <w:lang w:eastAsia="de-DE"/>
    </w:rPr>
  </w:style>
  <w:style w:type="paragraph" w:styleId="Kopfzeile">
    <w:name w:val="header"/>
    <w:basedOn w:val="Standard"/>
    <w:link w:val="KopfzeileZchn"/>
    <w:uiPriority w:val="99"/>
    <w:unhideWhenUsed/>
    <w:rsid w:val="00AE709A"/>
    <w:pPr>
      <w:tabs>
        <w:tab w:val="center" w:pos="4536"/>
        <w:tab w:val="right" w:pos="9072"/>
      </w:tabs>
    </w:pPr>
  </w:style>
  <w:style w:type="character" w:customStyle="1" w:styleId="KopfzeileZchn">
    <w:name w:val="Kopfzeile Zchn"/>
    <w:basedOn w:val="Absatz-Standardschriftart"/>
    <w:link w:val="Kopfzeile"/>
    <w:uiPriority w:val="99"/>
    <w:rsid w:val="00AE709A"/>
    <w:rPr>
      <w:rFonts w:ascii="Univers" w:eastAsia="Times New Roman" w:hAnsi="Univers" w:cs="Times New Roman"/>
      <w:sz w:val="24"/>
      <w:szCs w:val="24"/>
      <w:lang w:eastAsia="de-DE"/>
    </w:rPr>
  </w:style>
  <w:style w:type="paragraph" w:styleId="Fuzeile">
    <w:name w:val="footer"/>
    <w:basedOn w:val="Standard"/>
    <w:link w:val="FuzeileZchn"/>
    <w:uiPriority w:val="99"/>
    <w:unhideWhenUsed/>
    <w:rsid w:val="00AE709A"/>
    <w:pPr>
      <w:tabs>
        <w:tab w:val="center" w:pos="4536"/>
        <w:tab w:val="right" w:pos="9072"/>
      </w:tabs>
    </w:pPr>
  </w:style>
  <w:style w:type="character" w:customStyle="1" w:styleId="FuzeileZchn">
    <w:name w:val="Fußzeile Zchn"/>
    <w:basedOn w:val="Absatz-Standardschriftart"/>
    <w:link w:val="Fuzeile"/>
    <w:uiPriority w:val="99"/>
    <w:rsid w:val="00AE709A"/>
    <w:rPr>
      <w:rFonts w:ascii="Univers" w:eastAsia="Times New Roman" w:hAnsi="Univers" w:cs="Times New Roman"/>
      <w:sz w:val="24"/>
      <w:szCs w:val="24"/>
      <w:lang w:eastAsia="de-DE"/>
    </w:rPr>
  </w:style>
  <w:style w:type="paragraph" w:styleId="Sprechblasentext">
    <w:name w:val="Balloon Text"/>
    <w:basedOn w:val="Standard"/>
    <w:link w:val="SprechblasentextZchn"/>
    <w:uiPriority w:val="99"/>
    <w:semiHidden/>
    <w:unhideWhenUsed/>
    <w:rsid w:val="00B62A4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62A42"/>
    <w:rPr>
      <w:rFonts w:ascii="Tahoma" w:eastAsia="Times New Roman" w:hAnsi="Tahoma" w:cs="Tahoma"/>
      <w:sz w:val="16"/>
      <w:szCs w:val="16"/>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36575"/>
    <w:pPr>
      <w:spacing w:after="0" w:line="240" w:lineRule="auto"/>
    </w:pPr>
    <w:rPr>
      <w:rFonts w:ascii="Univers" w:eastAsia="Times New Roman" w:hAnsi="Univers" w:cs="Times New Roman"/>
      <w:sz w:val="24"/>
      <w:szCs w:val="24"/>
      <w:lang w:eastAsia="de-DE"/>
    </w:rPr>
  </w:style>
  <w:style w:type="paragraph" w:styleId="berschrift2">
    <w:name w:val="heading 2"/>
    <w:basedOn w:val="Standard"/>
    <w:next w:val="Standard"/>
    <w:link w:val="berschrift2Zchn"/>
    <w:unhideWhenUsed/>
    <w:qFormat/>
    <w:rsid w:val="005A5C17"/>
    <w:pPr>
      <w:keepNext/>
      <w:keepLines/>
      <w:spacing w:before="360"/>
      <w:outlineLvl w:val="1"/>
    </w:pPr>
    <w:rPr>
      <w:rFonts w:eastAsiaTheme="majorEastAsia" w:cstheme="majorBidi"/>
      <w:b/>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D36575"/>
    <w:pPr>
      <w:ind w:left="720"/>
      <w:contextualSpacing/>
    </w:pPr>
  </w:style>
  <w:style w:type="character" w:customStyle="1" w:styleId="berschrift2Zchn">
    <w:name w:val="Überschrift 2 Zchn"/>
    <w:basedOn w:val="Absatz-Standardschriftart"/>
    <w:link w:val="berschrift2"/>
    <w:rsid w:val="005A5C17"/>
    <w:rPr>
      <w:rFonts w:ascii="Univers" w:eastAsiaTheme="majorEastAsia" w:hAnsi="Univers" w:cstheme="majorBidi"/>
      <w:b/>
      <w:bCs/>
      <w:sz w:val="24"/>
      <w:szCs w:val="26"/>
      <w:lang w:eastAsia="de-DE"/>
    </w:rPr>
  </w:style>
  <w:style w:type="paragraph" w:styleId="Kopfzeile">
    <w:name w:val="header"/>
    <w:basedOn w:val="Standard"/>
    <w:link w:val="KopfzeileZchn"/>
    <w:uiPriority w:val="99"/>
    <w:unhideWhenUsed/>
    <w:rsid w:val="00AE709A"/>
    <w:pPr>
      <w:tabs>
        <w:tab w:val="center" w:pos="4536"/>
        <w:tab w:val="right" w:pos="9072"/>
      </w:tabs>
    </w:pPr>
  </w:style>
  <w:style w:type="character" w:customStyle="1" w:styleId="KopfzeileZchn">
    <w:name w:val="Kopfzeile Zchn"/>
    <w:basedOn w:val="Absatz-Standardschriftart"/>
    <w:link w:val="Kopfzeile"/>
    <w:uiPriority w:val="99"/>
    <w:rsid w:val="00AE709A"/>
    <w:rPr>
      <w:rFonts w:ascii="Univers" w:eastAsia="Times New Roman" w:hAnsi="Univers" w:cs="Times New Roman"/>
      <w:sz w:val="24"/>
      <w:szCs w:val="24"/>
      <w:lang w:eastAsia="de-DE"/>
    </w:rPr>
  </w:style>
  <w:style w:type="paragraph" w:styleId="Fuzeile">
    <w:name w:val="footer"/>
    <w:basedOn w:val="Standard"/>
    <w:link w:val="FuzeileZchn"/>
    <w:uiPriority w:val="99"/>
    <w:unhideWhenUsed/>
    <w:rsid w:val="00AE709A"/>
    <w:pPr>
      <w:tabs>
        <w:tab w:val="center" w:pos="4536"/>
        <w:tab w:val="right" w:pos="9072"/>
      </w:tabs>
    </w:pPr>
  </w:style>
  <w:style w:type="character" w:customStyle="1" w:styleId="FuzeileZchn">
    <w:name w:val="Fußzeile Zchn"/>
    <w:basedOn w:val="Absatz-Standardschriftart"/>
    <w:link w:val="Fuzeile"/>
    <w:uiPriority w:val="99"/>
    <w:rsid w:val="00AE709A"/>
    <w:rPr>
      <w:rFonts w:ascii="Univers" w:eastAsia="Times New Roman" w:hAnsi="Univers" w:cs="Times New Roman"/>
      <w:sz w:val="24"/>
      <w:szCs w:val="24"/>
      <w:lang w:eastAsia="de-DE"/>
    </w:rPr>
  </w:style>
  <w:style w:type="paragraph" w:styleId="Sprechblasentext">
    <w:name w:val="Balloon Text"/>
    <w:basedOn w:val="Standard"/>
    <w:link w:val="SprechblasentextZchn"/>
    <w:uiPriority w:val="99"/>
    <w:semiHidden/>
    <w:unhideWhenUsed/>
    <w:rsid w:val="00B62A4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62A42"/>
    <w:rPr>
      <w:rFonts w:ascii="Tahoma" w:eastAsia="Times New Roman" w:hAnsi="Tahoma" w:cs="Tahoma"/>
      <w:sz w:val="16"/>
      <w:szCs w:val="1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7C65D3-6851-4F95-81AA-102421076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1070</Words>
  <Characters>6742</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7797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Wagner, Kathrin</dc:creator>
  <cp:lastModifiedBy>Kupfer, Anke</cp:lastModifiedBy>
  <cp:revision>7</cp:revision>
  <cp:lastPrinted>2017-08-15T08:13:00Z</cp:lastPrinted>
  <dcterms:created xsi:type="dcterms:W3CDTF">2017-06-20T11:36:00Z</dcterms:created>
  <dcterms:modified xsi:type="dcterms:W3CDTF">2017-08-15T08:24:00Z</dcterms:modified>
</cp:coreProperties>
</file>